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94791958"/>
        <w:docPartObj>
          <w:docPartGallery w:val="Cover Pages"/>
          <w:docPartUnique/>
        </w:docPartObj>
      </w:sdtPr>
      <w:sdtEndPr>
        <w:rPr>
          <w:b/>
          <w:bCs/>
          <w:sz w:val="28"/>
          <w:szCs w:val="28"/>
          <w:u w:val="single"/>
        </w:rPr>
      </w:sdtEndPr>
      <w:sdtContent>
        <w:p w:rsidR="00D82FFB" w:rsidRDefault="00D82FFB">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294005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ACDFDEE"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10471150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D82FFB" w:rsidRDefault="00D82FFB" w:rsidP="00D82FFB">
                                    <w:pPr>
                                      <w:pStyle w:val="NoSpacing"/>
                                      <w:jc w:val="right"/>
                                      <w:rPr>
                                        <w:color w:val="595959" w:themeColor="text1" w:themeTint="A6"/>
                                        <w:sz w:val="28"/>
                                        <w:szCs w:val="28"/>
                                      </w:rPr>
                                    </w:pPr>
                                    <w:r>
                                      <w:rPr>
                                        <w:color w:val="595959" w:themeColor="text1" w:themeTint="A6"/>
                                        <w:sz w:val="28"/>
                                        <w:szCs w:val="28"/>
                                      </w:rPr>
                                      <w:t>Finance Department, GoKP</w:t>
                                    </w:r>
                                  </w:p>
                                </w:sdtContent>
                              </w:sdt>
                              <w:p w:rsidR="00D82FFB" w:rsidRDefault="00D82FFB" w:rsidP="00D82FFB">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D82FFB" w:rsidRDefault="00D82FFB" w:rsidP="00D82FFB">
                              <w:pPr>
                                <w:pStyle w:val="NoSpacing"/>
                                <w:jc w:val="right"/>
                                <w:rPr>
                                  <w:color w:val="595959" w:themeColor="text1" w:themeTint="A6"/>
                                  <w:sz w:val="28"/>
                                  <w:szCs w:val="28"/>
                                </w:rPr>
                              </w:pPr>
                              <w:r>
                                <w:rPr>
                                  <w:color w:val="595959" w:themeColor="text1" w:themeTint="A6"/>
                                  <w:sz w:val="28"/>
                                  <w:szCs w:val="28"/>
                                </w:rPr>
                                <w:t>Finance Department, GoKP</w:t>
                              </w:r>
                            </w:p>
                          </w:sdtContent>
                        </w:sdt>
                        <w:p w:rsidR="00D82FFB" w:rsidRDefault="00D82FFB" w:rsidP="00D82FFB">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8961120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2FFB" w:rsidRDefault="00D82FFB">
                                <w:pPr>
                                  <w:pStyle w:val="NoSpacing"/>
                                  <w:jc w:val="right"/>
                                  <w:rPr>
                                    <w:color w:val="5B9BD5" w:themeColor="accent1"/>
                                    <w:sz w:val="28"/>
                                    <w:szCs w:val="28"/>
                                  </w:rPr>
                                </w:pPr>
                                <w:r>
                                  <w:rPr>
                                    <w:color w:val="5B9BD5"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D82FFB" w:rsidRDefault="00D82FFB" w:rsidP="00D82FFB">
                                    <w:pPr>
                                      <w:pStyle w:val="NoSpacing"/>
                                      <w:jc w:val="right"/>
                                      <w:rPr>
                                        <w:color w:val="595959" w:themeColor="text1" w:themeTint="A6"/>
                                        <w:sz w:val="20"/>
                                        <w:szCs w:val="20"/>
                                      </w:rPr>
                                    </w:pPr>
                                    <w:r>
                                      <w:rPr>
                                        <w:color w:val="595959" w:themeColor="text1" w:themeTint="A6"/>
                                        <w:sz w:val="20"/>
                                        <w:szCs w:val="20"/>
                                      </w:rPr>
                                      <w:t>This tool kit is aimed to facilitate the Principal Accounting Officers in the opening, operation and closure of Assignment Accounts under the Revised Procedure notified by CGA Islamabad for ASAAN Assignment Account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D82FFB" w:rsidRDefault="00D82FFB">
                          <w:pPr>
                            <w:pStyle w:val="NoSpacing"/>
                            <w:jc w:val="right"/>
                            <w:rPr>
                              <w:color w:val="5B9BD5" w:themeColor="accent1"/>
                              <w:sz w:val="28"/>
                              <w:szCs w:val="28"/>
                            </w:rPr>
                          </w:pPr>
                          <w:r>
                            <w:rPr>
                              <w:color w:val="5B9BD5"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rsidR="00D82FFB" w:rsidRDefault="00D82FFB" w:rsidP="00D82FFB">
                              <w:pPr>
                                <w:pStyle w:val="NoSpacing"/>
                                <w:jc w:val="right"/>
                                <w:rPr>
                                  <w:color w:val="595959" w:themeColor="text1" w:themeTint="A6"/>
                                  <w:sz w:val="20"/>
                                  <w:szCs w:val="20"/>
                                </w:rPr>
                              </w:pPr>
                              <w:r>
                                <w:rPr>
                                  <w:color w:val="595959" w:themeColor="text1" w:themeTint="A6"/>
                                  <w:sz w:val="20"/>
                                  <w:szCs w:val="20"/>
                                </w:rPr>
                                <w:t>This tool kit is aimed to facilitate the Principal Accounting Officers in the opening, operation and closure of Assignment Accounts under the Revised Procedure notified by CGA Islamabad for ASAAN Assignment Account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3840480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2FFB" w:rsidRDefault="00D82FFB" w:rsidP="00D82FFB">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ASAAN Assignment account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D82FFB" w:rsidRDefault="00D82FFB" w:rsidP="00D82FFB">
                                    <w:pPr>
                                      <w:jc w:val="right"/>
                                      <w:rPr>
                                        <w:smallCaps/>
                                        <w:color w:val="404040" w:themeColor="text1" w:themeTint="BF"/>
                                        <w:sz w:val="36"/>
                                        <w:szCs w:val="36"/>
                                      </w:rPr>
                                    </w:pPr>
                                    <w:r>
                                      <w:rPr>
                                        <w:color w:val="404040" w:themeColor="text1" w:themeTint="BF"/>
                                        <w:sz w:val="36"/>
                                        <w:szCs w:val="36"/>
                                      </w:rPr>
                                      <w:t>Reference Tool Kit for PAOs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D82FFB" w:rsidRDefault="00D82FFB" w:rsidP="00D82FFB">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ASAAN Assignment account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D82FFB" w:rsidRDefault="00D82FFB" w:rsidP="00D82FFB">
                              <w:pPr>
                                <w:jc w:val="right"/>
                                <w:rPr>
                                  <w:smallCaps/>
                                  <w:color w:val="404040" w:themeColor="text1" w:themeTint="BF"/>
                                  <w:sz w:val="36"/>
                                  <w:szCs w:val="36"/>
                                </w:rPr>
                              </w:pPr>
                              <w:r>
                                <w:rPr>
                                  <w:color w:val="404040" w:themeColor="text1" w:themeTint="BF"/>
                                  <w:sz w:val="36"/>
                                  <w:szCs w:val="36"/>
                                </w:rPr>
                                <w:t>Reference Tool Kit for PAOs</w:t>
                              </w:r>
                            </w:p>
                          </w:sdtContent>
                        </w:sdt>
                      </w:txbxContent>
                    </v:textbox>
                    <w10:wrap type="square" anchorx="page" anchory="page"/>
                  </v:shape>
                </w:pict>
              </mc:Fallback>
            </mc:AlternateContent>
          </w:r>
        </w:p>
        <w:p w:rsidR="00D82FFB" w:rsidRDefault="00D82FFB">
          <w:pPr>
            <w:rPr>
              <w:b/>
              <w:bCs/>
              <w:sz w:val="28"/>
              <w:szCs w:val="28"/>
              <w:u w:val="single"/>
            </w:rPr>
          </w:pPr>
          <w:r>
            <w:rPr>
              <w:b/>
              <w:bCs/>
              <w:sz w:val="28"/>
              <w:szCs w:val="28"/>
              <w:u w:val="single"/>
            </w:rPr>
            <w:br w:type="page"/>
          </w:r>
        </w:p>
      </w:sdtContent>
    </w:sdt>
    <w:p w:rsidR="00D82FFB" w:rsidRPr="00D82FFB" w:rsidRDefault="00D82FFB">
      <w:pPr>
        <w:rPr>
          <w:b/>
          <w:bCs/>
          <w:sz w:val="36"/>
          <w:szCs w:val="36"/>
          <w:u w:val="single"/>
        </w:rPr>
      </w:pPr>
      <w:r w:rsidRPr="00D82FFB">
        <w:rPr>
          <w:b/>
          <w:bCs/>
          <w:sz w:val="36"/>
          <w:szCs w:val="36"/>
          <w:u w:val="single"/>
        </w:rPr>
        <w:lastRenderedPageBreak/>
        <w:t>Process Flow</w:t>
      </w:r>
    </w:p>
    <w:p w:rsidR="00D82FFB" w:rsidRDefault="00D82FFB" w:rsidP="00D82FFB">
      <w:pPr>
        <w:pStyle w:val="Heading1"/>
      </w:pPr>
      <w:r>
        <w:t>Budget Availability</w:t>
      </w:r>
    </w:p>
    <w:p w:rsidR="00D82FFB" w:rsidRDefault="00D82FFB" w:rsidP="00D82FFB">
      <w:pPr>
        <w:pStyle w:val="ListParagraph"/>
        <w:numPr>
          <w:ilvl w:val="0"/>
          <w:numId w:val="10"/>
        </w:numPr>
        <w:rPr>
          <w:sz w:val="28"/>
          <w:szCs w:val="28"/>
        </w:rPr>
      </w:pPr>
      <w:r>
        <w:rPr>
          <w:sz w:val="28"/>
          <w:szCs w:val="28"/>
        </w:rPr>
        <w:t>There must be Administrative Approval in case of Development Project</w:t>
      </w:r>
    </w:p>
    <w:p w:rsidR="00D82FFB" w:rsidRDefault="00D82FFB" w:rsidP="00D82FFB">
      <w:pPr>
        <w:pStyle w:val="ListParagraph"/>
        <w:numPr>
          <w:ilvl w:val="0"/>
          <w:numId w:val="10"/>
        </w:numPr>
        <w:rPr>
          <w:sz w:val="28"/>
          <w:szCs w:val="28"/>
        </w:rPr>
      </w:pPr>
      <w:r>
        <w:rPr>
          <w:sz w:val="28"/>
          <w:szCs w:val="28"/>
        </w:rPr>
        <w:t>Cost/Fund Center and Project ID already created in IFMIS</w:t>
      </w:r>
    </w:p>
    <w:p w:rsidR="00D82FFB" w:rsidRDefault="00D82FFB" w:rsidP="00D82FFB">
      <w:pPr>
        <w:pStyle w:val="ListParagraph"/>
        <w:numPr>
          <w:ilvl w:val="0"/>
          <w:numId w:val="10"/>
        </w:numPr>
        <w:rPr>
          <w:sz w:val="28"/>
          <w:szCs w:val="28"/>
        </w:rPr>
      </w:pPr>
      <w:r>
        <w:rPr>
          <w:sz w:val="28"/>
          <w:szCs w:val="28"/>
        </w:rPr>
        <w:t>Approved Budget Allocation</w:t>
      </w:r>
    </w:p>
    <w:p w:rsidR="00D82FFB" w:rsidRPr="00D82FFB" w:rsidRDefault="00D82FFB" w:rsidP="00D82FFB">
      <w:pPr>
        <w:pStyle w:val="Heading1"/>
      </w:pPr>
      <w:r>
        <w:t>Intra-departmental review</w:t>
      </w:r>
    </w:p>
    <w:p w:rsidR="00D82FFB" w:rsidRDefault="00D82FFB" w:rsidP="00D82FFB">
      <w:pPr>
        <w:pStyle w:val="ListParagraph"/>
        <w:numPr>
          <w:ilvl w:val="0"/>
          <w:numId w:val="11"/>
        </w:numPr>
        <w:rPr>
          <w:sz w:val="28"/>
          <w:szCs w:val="28"/>
        </w:rPr>
      </w:pPr>
      <w:r>
        <w:rPr>
          <w:sz w:val="28"/>
          <w:szCs w:val="28"/>
        </w:rPr>
        <w:t>Notification of Dedicated Unit at Secretariat Level for the Management of Assignment Accounts by respective PAO</w:t>
      </w:r>
    </w:p>
    <w:p w:rsidR="00D82FFB" w:rsidRDefault="00D82FFB" w:rsidP="00D82FFB">
      <w:pPr>
        <w:pStyle w:val="ListParagraph"/>
        <w:numPr>
          <w:ilvl w:val="0"/>
          <w:numId w:val="11"/>
        </w:numPr>
        <w:rPr>
          <w:sz w:val="28"/>
          <w:szCs w:val="28"/>
        </w:rPr>
      </w:pPr>
      <w:r>
        <w:rPr>
          <w:sz w:val="28"/>
          <w:szCs w:val="28"/>
        </w:rPr>
        <w:t>SoPs for development, review/scrutiny and finalization of submissions for the opening of Assignment Accounts</w:t>
      </w:r>
    </w:p>
    <w:p w:rsidR="00D82FFB" w:rsidRDefault="00840DE6" w:rsidP="00840DE6">
      <w:pPr>
        <w:pStyle w:val="Heading1"/>
      </w:pPr>
      <w:r>
        <w:t>Sanctioning of Assignment Account Opening</w:t>
      </w:r>
    </w:p>
    <w:p w:rsidR="00D82FFB" w:rsidRDefault="00840DE6" w:rsidP="00840DE6">
      <w:pPr>
        <w:pStyle w:val="ListParagraph"/>
        <w:numPr>
          <w:ilvl w:val="0"/>
          <w:numId w:val="12"/>
        </w:numPr>
        <w:rPr>
          <w:sz w:val="28"/>
          <w:szCs w:val="28"/>
        </w:rPr>
      </w:pPr>
      <w:r>
        <w:rPr>
          <w:sz w:val="28"/>
          <w:szCs w:val="28"/>
        </w:rPr>
        <w:t>Enlistment of cases fit for opening/use of Assignment Account</w:t>
      </w:r>
    </w:p>
    <w:p w:rsidR="00840DE6" w:rsidRDefault="00840DE6" w:rsidP="00840DE6">
      <w:pPr>
        <w:pStyle w:val="ListParagraph"/>
        <w:numPr>
          <w:ilvl w:val="0"/>
          <w:numId w:val="12"/>
        </w:numPr>
        <w:rPr>
          <w:sz w:val="28"/>
          <w:szCs w:val="28"/>
        </w:rPr>
      </w:pPr>
      <w:r>
        <w:rPr>
          <w:sz w:val="28"/>
          <w:szCs w:val="28"/>
        </w:rPr>
        <w:t>Documentation required under the stipulated procedure for ASAAN Assignment Account i.e.</w:t>
      </w:r>
    </w:p>
    <w:p w:rsidR="00840DE6" w:rsidRDefault="00840DE6" w:rsidP="00840DE6">
      <w:pPr>
        <w:pStyle w:val="ListParagraph"/>
        <w:numPr>
          <w:ilvl w:val="1"/>
          <w:numId w:val="12"/>
        </w:numPr>
        <w:rPr>
          <w:sz w:val="28"/>
          <w:szCs w:val="28"/>
        </w:rPr>
      </w:pPr>
      <w:r>
        <w:rPr>
          <w:sz w:val="28"/>
          <w:szCs w:val="28"/>
        </w:rPr>
        <w:t>Administrative Approval</w:t>
      </w:r>
    </w:p>
    <w:p w:rsidR="00840DE6" w:rsidRDefault="00840DE6" w:rsidP="00840DE6">
      <w:pPr>
        <w:pStyle w:val="ListParagraph"/>
        <w:numPr>
          <w:ilvl w:val="1"/>
          <w:numId w:val="12"/>
        </w:numPr>
        <w:rPr>
          <w:sz w:val="28"/>
          <w:szCs w:val="28"/>
        </w:rPr>
      </w:pPr>
      <w:r>
        <w:rPr>
          <w:sz w:val="28"/>
          <w:szCs w:val="28"/>
        </w:rPr>
        <w:t>Budget Allocation</w:t>
      </w:r>
    </w:p>
    <w:p w:rsidR="00840DE6" w:rsidRDefault="00840DE6" w:rsidP="00840DE6">
      <w:pPr>
        <w:pStyle w:val="ListParagraph"/>
        <w:numPr>
          <w:ilvl w:val="1"/>
          <w:numId w:val="12"/>
        </w:numPr>
        <w:rPr>
          <w:sz w:val="28"/>
          <w:szCs w:val="28"/>
        </w:rPr>
      </w:pPr>
      <w:r>
        <w:rPr>
          <w:sz w:val="28"/>
          <w:szCs w:val="28"/>
        </w:rPr>
        <w:t>Signatories for Cheques and related documentation</w:t>
      </w:r>
    </w:p>
    <w:p w:rsidR="00840DE6" w:rsidRPr="00840DE6" w:rsidRDefault="00840DE6" w:rsidP="00840DE6">
      <w:pPr>
        <w:pStyle w:val="ListParagraph"/>
        <w:numPr>
          <w:ilvl w:val="1"/>
          <w:numId w:val="12"/>
        </w:numPr>
        <w:rPr>
          <w:sz w:val="28"/>
          <w:szCs w:val="28"/>
        </w:rPr>
      </w:pPr>
      <w:r>
        <w:rPr>
          <w:sz w:val="28"/>
          <w:szCs w:val="28"/>
        </w:rPr>
        <w:t xml:space="preserve">Submission of </w:t>
      </w:r>
      <w:hyperlink w:anchor="_FORM_-_A" w:history="1">
        <w:r w:rsidRPr="00840DE6">
          <w:rPr>
            <w:rStyle w:val="Hyperlink"/>
            <w:b/>
            <w:bCs/>
            <w:sz w:val="28"/>
            <w:szCs w:val="28"/>
          </w:rPr>
          <w:t>For</w:t>
        </w:r>
        <w:r w:rsidRPr="00840DE6">
          <w:rPr>
            <w:rStyle w:val="Hyperlink"/>
            <w:b/>
            <w:bCs/>
            <w:sz w:val="28"/>
            <w:szCs w:val="28"/>
          </w:rPr>
          <w:t>m</w:t>
        </w:r>
        <w:r w:rsidRPr="00840DE6">
          <w:rPr>
            <w:rStyle w:val="Hyperlink"/>
            <w:b/>
            <w:bCs/>
            <w:sz w:val="28"/>
            <w:szCs w:val="28"/>
          </w:rPr>
          <w:t>-A</w:t>
        </w:r>
      </w:hyperlink>
      <w:r>
        <w:rPr>
          <w:sz w:val="28"/>
          <w:szCs w:val="28"/>
        </w:rPr>
        <w:t xml:space="preserve"> to the Manager National Bank of Pakistan, Peshawar Cantt Main Branch</w:t>
      </w:r>
    </w:p>
    <w:p w:rsidR="00D82FFB" w:rsidRDefault="00840DE6" w:rsidP="00840DE6">
      <w:pPr>
        <w:pStyle w:val="Heading1"/>
      </w:pPr>
      <w:r>
        <w:t>Request to FD FOR PLACEMENT OF FUNDS AS cEILINGS</w:t>
      </w:r>
    </w:p>
    <w:p w:rsidR="00D82FFB" w:rsidRPr="00840DE6" w:rsidRDefault="00840DE6" w:rsidP="00840DE6">
      <w:pPr>
        <w:pStyle w:val="ListParagraph"/>
        <w:numPr>
          <w:ilvl w:val="0"/>
          <w:numId w:val="13"/>
        </w:numPr>
        <w:rPr>
          <w:b/>
          <w:bCs/>
          <w:sz w:val="28"/>
          <w:szCs w:val="28"/>
          <w:u w:val="single"/>
        </w:rPr>
      </w:pPr>
      <w:r>
        <w:rPr>
          <w:sz w:val="28"/>
          <w:szCs w:val="28"/>
        </w:rPr>
        <w:t>The PAO to formally request the approval of KP Finance Department for placement of funds in the desired Assignment Account as Ceilings for the stipulated time period i.e. quarterly/monthly.</w:t>
      </w:r>
    </w:p>
    <w:p w:rsidR="00840DE6" w:rsidRDefault="00840DE6" w:rsidP="00840DE6">
      <w:pPr>
        <w:pStyle w:val="Heading1"/>
      </w:pPr>
      <w:r>
        <w:t>Sanction to Place fUNDS IN aSSIGNMENT ACCOUNT</w:t>
      </w:r>
    </w:p>
    <w:p w:rsidR="00840DE6" w:rsidRPr="00840DE6" w:rsidRDefault="00840DE6" w:rsidP="00840DE6">
      <w:pPr>
        <w:pStyle w:val="ListParagraph"/>
        <w:numPr>
          <w:ilvl w:val="0"/>
          <w:numId w:val="14"/>
        </w:numPr>
        <w:rPr>
          <w:sz w:val="28"/>
          <w:szCs w:val="28"/>
        </w:rPr>
      </w:pPr>
      <w:r>
        <w:rPr>
          <w:sz w:val="28"/>
          <w:szCs w:val="28"/>
        </w:rPr>
        <w:t xml:space="preserve">Submission of </w:t>
      </w:r>
      <w:hyperlink w:anchor="_FORM_-_C" w:history="1">
        <w:r w:rsidRPr="00840DE6">
          <w:rPr>
            <w:rStyle w:val="Hyperlink"/>
            <w:b/>
            <w:bCs/>
            <w:sz w:val="28"/>
            <w:szCs w:val="28"/>
          </w:rPr>
          <w:t>For</w:t>
        </w:r>
        <w:r w:rsidRPr="00840DE6">
          <w:rPr>
            <w:rStyle w:val="Hyperlink"/>
            <w:b/>
            <w:bCs/>
            <w:sz w:val="28"/>
            <w:szCs w:val="28"/>
          </w:rPr>
          <w:t>m</w:t>
        </w:r>
        <w:r w:rsidRPr="00840DE6">
          <w:rPr>
            <w:rStyle w:val="Hyperlink"/>
            <w:b/>
            <w:bCs/>
            <w:sz w:val="28"/>
            <w:szCs w:val="28"/>
          </w:rPr>
          <w:t>-C</w:t>
        </w:r>
      </w:hyperlink>
      <w:r>
        <w:rPr>
          <w:sz w:val="28"/>
          <w:szCs w:val="28"/>
        </w:rPr>
        <w:t xml:space="preserve"> to the Accountant General KP </w:t>
      </w:r>
    </w:p>
    <w:p w:rsidR="00D82FFB" w:rsidRDefault="00D82FFB" w:rsidP="006977EE">
      <w:pPr>
        <w:rPr>
          <w:b/>
          <w:bCs/>
          <w:sz w:val="28"/>
          <w:szCs w:val="28"/>
          <w:u w:val="single"/>
        </w:rPr>
      </w:pPr>
      <w:r>
        <w:rPr>
          <w:b/>
          <w:bCs/>
          <w:sz w:val="28"/>
          <w:szCs w:val="28"/>
          <w:u w:val="single"/>
        </w:rPr>
        <w:br w:type="page"/>
      </w:r>
    </w:p>
    <w:p w:rsidR="00D82FFB" w:rsidRDefault="00D82FFB">
      <w:pPr>
        <w:rPr>
          <w:b/>
          <w:bCs/>
          <w:sz w:val="28"/>
          <w:szCs w:val="28"/>
          <w:u w:val="single"/>
        </w:rPr>
      </w:pPr>
    </w:p>
    <w:p w:rsidR="006025E4" w:rsidRDefault="006025E4" w:rsidP="00840DE6">
      <w:pPr>
        <w:pStyle w:val="Heading1"/>
        <w:jc w:val="right"/>
      </w:pPr>
      <w:bookmarkStart w:id="0" w:name="_FORM_-_A"/>
      <w:bookmarkEnd w:id="0"/>
      <w:r>
        <w:t>FORM - A</w:t>
      </w:r>
    </w:p>
    <w:p w:rsidR="006025E4" w:rsidRDefault="006025E4" w:rsidP="006025E4">
      <w:pPr>
        <w:jc w:val="center"/>
        <w:rPr>
          <w:b/>
          <w:bCs/>
          <w:sz w:val="30"/>
          <w:szCs w:val="30"/>
        </w:rPr>
      </w:pPr>
      <w:r w:rsidRPr="006025E4">
        <w:rPr>
          <w:b/>
          <w:bCs/>
          <w:sz w:val="30"/>
          <w:szCs w:val="30"/>
        </w:rPr>
        <w:t>(Sanction for Opening of Assignment Account/Sub-Assignment Account)</w:t>
      </w:r>
    </w:p>
    <w:tbl>
      <w:tblPr>
        <w:tblStyle w:val="TableGrid"/>
        <w:tblpPr w:leftFromText="180" w:rightFromText="180" w:vertAnchor="text" w:horzAnchor="page" w:tblpX="4796" w:tblpY="1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0"/>
      </w:tblGrid>
      <w:tr w:rsidR="00C25888" w:rsidRPr="00B25EB8" w:rsidTr="00C25888">
        <w:tc>
          <w:tcPr>
            <w:tcW w:w="5490" w:type="dxa"/>
          </w:tcPr>
          <w:p w:rsidR="00C25888" w:rsidRPr="00B25EB8" w:rsidRDefault="00C25888" w:rsidP="00C25888">
            <w:pPr>
              <w:jc w:val="left"/>
              <w:rPr>
                <w:sz w:val="24"/>
                <w:szCs w:val="24"/>
              </w:rPr>
            </w:pPr>
          </w:p>
        </w:tc>
      </w:tr>
    </w:tbl>
    <w:p w:rsidR="006025E4" w:rsidRDefault="006025E4" w:rsidP="00C25888">
      <w:pPr>
        <w:spacing w:line="240" w:lineRule="auto"/>
        <w:jc w:val="left"/>
        <w:rPr>
          <w:b/>
          <w:bCs/>
          <w:sz w:val="30"/>
          <w:szCs w:val="30"/>
        </w:rPr>
      </w:pPr>
      <w:r w:rsidRPr="00BD0195">
        <w:rPr>
          <w:b/>
          <w:bCs/>
          <w:sz w:val="28"/>
          <w:szCs w:val="28"/>
        </w:rPr>
        <w:t>Department:</w:t>
      </w:r>
      <w:r>
        <w:rPr>
          <w:b/>
          <w:bCs/>
          <w:sz w:val="30"/>
          <w:szCs w:val="30"/>
        </w:rPr>
        <w:tab/>
      </w:r>
    </w:p>
    <w:tbl>
      <w:tblPr>
        <w:tblStyle w:val="TableGrid"/>
        <w:tblpPr w:leftFromText="180" w:rightFromText="180" w:vertAnchor="text" w:horzAnchor="page" w:tblpX="4801" w:tblpY="-1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0"/>
      </w:tblGrid>
      <w:tr w:rsidR="00C25888" w:rsidRPr="00B25EB8" w:rsidTr="00C25888">
        <w:tc>
          <w:tcPr>
            <w:tcW w:w="5490" w:type="dxa"/>
          </w:tcPr>
          <w:p w:rsidR="00C25888" w:rsidRPr="00B25EB8" w:rsidRDefault="00C25888" w:rsidP="00C25888">
            <w:pPr>
              <w:jc w:val="left"/>
              <w:rPr>
                <w:sz w:val="24"/>
                <w:szCs w:val="24"/>
              </w:rPr>
            </w:pPr>
          </w:p>
        </w:tc>
      </w:tr>
    </w:tbl>
    <w:p w:rsidR="006025E4" w:rsidRDefault="006025E4" w:rsidP="00C25888">
      <w:pPr>
        <w:spacing w:line="276" w:lineRule="auto"/>
        <w:jc w:val="left"/>
        <w:rPr>
          <w:b/>
          <w:bCs/>
          <w:sz w:val="30"/>
          <w:szCs w:val="30"/>
        </w:rPr>
      </w:pPr>
      <w:r w:rsidRPr="00BD0195">
        <w:rPr>
          <w:b/>
          <w:bCs/>
          <w:sz w:val="28"/>
          <w:szCs w:val="28"/>
        </w:rPr>
        <w:t>Attached Department:</w:t>
      </w:r>
      <w:r>
        <w:rPr>
          <w:b/>
          <w:bCs/>
          <w:sz w:val="30"/>
          <w:szCs w:val="30"/>
        </w:rPr>
        <w:tab/>
      </w:r>
    </w:p>
    <w:tbl>
      <w:tblPr>
        <w:tblStyle w:val="TableGrid"/>
        <w:tblpPr w:leftFromText="180" w:rightFromText="180" w:vertAnchor="text" w:horzAnchor="page" w:tblpX="2056" w:tblpY="-24"/>
        <w:tblW w:w="0" w:type="auto"/>
        <w:tblBorders>
          <w:insideH w:val="none" w:sz="0" w:space="0" w:color="auto"/>
          <w:insideV w:val="none" w:sz="0" w:space="0" w:color="auto"/>
        </w:tblBorders>
        <w:tblLook w:val="04A0" w:firstRow="1" w:lastRow="0" w:firstColumn="1" w:lastColumn="0" w:noHBand="0" w:noVBand="1"/>
      </w:tblPr>
      <w:tblGrid>
        <w:gridCol w:w="3235"/>
      </w:tblGrid>
      <w:tr w:rsidR="00C25888" w:rsidTr="00B25EB8">
        <w:tc>
          <w:tcPr>
            <w:tcW w:w="3235" w:type="dxa"/>
          </w:tcPr>
          <w:p w:rsidR="00C25888" w:rsidRPr="00B25EB8" w:rsidRDefault="00C25888" w:rsidP="00C25888">
            <w:pPr>
              <w:jc w:val="left"/>
              <w:rPr>
                <w:sz w:val="24"/>
                <w:szCs w:val="24"/>
              </w:rPr>
            </w:pPr>
          </w:p>
        </w:tc>
      </w:tr>
    </w:tbl>
    <w:tbl>
      <w:tblPr>
        <w:tblStyle w:val="TableGrid"/>
        <w:tblpPr w:leftFromText="180" w:rightFromText="180" w:vertAnchor="text" w:horzAnchor="margin" w:tblpXSpec="right" w:tblpY="6"/>
        <w:tblW w:w="0" w:type="auto"/>
        <w:tblBorders>
          <w:insideH w:val="none" w:sz="0" w:space="0" w:color="auto"/>
          <w:insideV w:val="none" w:sz="0" w:space="0" w:color="auto"/>
        </w:tblBorders>
        <w:tblLook w:val="04A0" w:firstRow="1" w:lastRow="0" w:firstColumn="1" w:lastColumn="0" w:noHBand="0" w:noVBand="1"/>
      </w:tblPr>
      <w:tblGrid>
        <w:gridCol w:w="2610"/>
      </w:tblGrid>
      <w:tr w:rsidR="00B25EB8" w:rsidRPr="00B25EB8" w:rsidTr="00B25EB8">
        <w:tc>
          <w:tcPr>
            <w:tcW w:w="2610" w:type="dxa"/>
          </w:tcPr>
          <w:p w:rsidR="00B25EB8" w:rsidRPr="00B25EB8" w:rsidRDefault="00B25EB8" w:rsidP="00B25EB8">
            <w:pPr>
              <w:jc w:val="left"/>
              <w:rPr>
                <w:sz w:val="24"/>
                <w:szCs w:val="24"/>
              </w:rPr>
            </w:pPr>
          </w:p>
        </w:tc>
      </w:tr>
    </w:tbl>
    <w:p w:rsidR="00C25888" w:rsidRDefault="006025E4" w:rsidP="00B25EB8">
      <w:pPr>
        <w:spacing w:line="360" w:lineRule="auto"/>
        <w:rPr>
          <w:b/>
          <w:bCs/>
          <w:sz w:val="28"/>
          <w:szCs w:val="28"/>
        </w:rPr>
      </w:pPr>
      <w:r w:rsidRPr="00BD0195">
        <w:rPr>
          <w:b/>
          <w:bCs/>
          <w:sz w:val="28"/>
          <w:szCs w:val="28"/>
        </w:rPr>
        <w:t>No.</w:t>
      </w:r>
      <w:r>
        <w:rPr>
          <w:b/>
          <w:bCs/>
          <w:sz w:val="28"/>
          <w:szCs w:val="28"/>
        </w:rPr>
        <w:tab/>
      </w:r>
      <w:r w:rsidR="00B25EB8">
        <w:rPr>
          <w:b/>
          <w:bCs/>
          <w:sz w:val="28"/>
          <w:szCs w:val="28"/>
        </w:rPr>
        <w:tab/>
      </w:r>
      <w:r w:rsidR="00B25EB8">
        <w:rPr>
          <w:b/>
          <w:bCs/>
          <w:sz w:val="28"/>
          <w:szCs w:val="28"/>
        </w:rPr>
        <w:tab/>
      </w:r>
      <w:r>
        <w:rPr>
          <w:b/>
          <w:bCs/>
          <w:sz w:val="28"/>
          <w:szCs w:val="28"/>
        </w:rPr>
        <w:t>Dated:</w:t>
      </w:r>
    </w:p>
    <w:tbl>
      <w:tblPr>
        <w:tblStyle w:val="TableGrid"/>
        <w:tblpPr w:leftFromText="180" w:rightFromText="180" w:vertAnchor="text" w:horzAnchor="margin" w:tblpY="56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0"/>
      </w:tblGrid>
      <w:tr w:rsidR="009A7CCE" w:rsidRPr="00B25EB8" w:rsidTr="009A7CCE">
        <w:tc>
          <w:tcPr>
            <w:tcW w:w="5490" w:type="dxa"/>
          </w:tcPr>
          <w:p w:rsidR="009A7CCE" w:rsidRPr="00B25EB8" w:rsidRDefault="006025E4" w:rsidP="009A7CCE">
            <w:pPr>
              <w:jc w:val="left"/>
              <w:rPr>
                <w:sz w:val="24"/>
                <w:szCs w:val="24"/>
              </w:rPr>
            </w:pPr>
            <w:r>
              <w:rPr>
                <w:b/>
                <w:bCs/>
                <w:sz w:val="28"/>
                <w:szCs w:val="28"/>
              </w:rPr>
              <w:tab/>
            </w:r>
          </w:p>
        </w:tc>
      </w:tr>
    </w:tbl>
    <w:p w:rsidR="006025E4" w:rsidRDefault="006025E4" w:rsidP="006025E4">
      <w:pPr>
        <w:spacing w:line="360" w:lineRule="auto"/>
        <w:rPr>
          <w:b/>
          <w:bCs/>
          <w:sz w:val="28"/>
          <w:szCs w:val="28"/>
        </w:rPr>
      </w:pPr>
      <w:r>
        <w:rPr>
          <w:b/>
          <w:bCs/>
          <w:sz w:val="28"/>
          <w:szCs w:val="28"/>
        </w:rPr>
        <w:t>From:</w:t>
      </w:r>
    </w:p>
    <w:tbl>
      <w:tblPr>
        <w:tblStyle w:val="TableGrid"/>
        <w:tblpPr w:leftFromText="180" w:rightFromText="180" w:vertAnchor="text" w:horzAnchor="margin" w:tblpY="23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0"/>
      </w:tblGrid>
      <w:tr w:rsidR="009A7CCE" w:rsidRPr="00B25EB8" w:rsidTr="009A7CCE">
        <w:tc>
          <w:tcPr>
            <w:tcW w:w="5490" w:type="dxa"/>
          </w:tcPr>
          <w:p w:rsidR="009A7CCE" w:rsidRPr="00B25EB8" w:rsidRDefault="009A7CCE" w:rsidP="009A7CCE">
            <w:pPr>
              <w:jc w:val="left"/>
              <w:rPr>
                <w:sz w:val="24"/>
                <w:szCs w:val="24"/>
              </w:rPr>
            </w:pPr>
          </w:p>
        </w:tc>
      </w:tr>
    </w:tbl>
    <w:p w:rsidR="006025E4" w:rsidRDefault="006025E4" w:rsidP="006025E4">
      <w:pPr>
        <w:rPr>
          <w:b/>
          <w:bCs/>
          <w:sz w:val="28"/>
          <w:szCs w:val="28"/>
        </w:rPr>
      </w:pPr>
    </w:p>
    <w:tbl>
      <w:tblPr>
        <w:tblStyle w:val="TableGrid"/>
        <w:tblpPr w:leftFromText="180" w:rightFromText="180" w:vertAnchor="text" w:horzAnchor="margin" w:tblpY="7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0"/>
      </w:tblGrid>
      <w:tr w:rsidR="009A7CCE" w:rsidRPr="00B25EB8" w:rsidTr="009A7CCE">
        <w:tc>
          <w:tcPr>
            <w:tcW w:w="5490" w:type="dxa"/>
          </w:tcPr>
          <w:p w:rsidR="009A7CCE" w:rsidRPr="00B25EB8" w:rsidRDefault="009A7CCE" w:rsidP="009A7CCE">
            <w:pPr>
              <w:jc w:val="left"/>
              <w:rPr>
                <w:sz w:val="24"/>
                <w:szCs w:val="24"/>
              </w:rPr>
            </w:pPr>
          </w:p>
        </w:tc>
      </w:tr>
    </w:tbl>
    <w:p w:rsidR="006025E4" w:rsidRDefault="006025E4" w:rsidP="006025E4">
      <w:pPr>
        <w:rPr>
          <w:b/>
          <w:bCs/>
          <w:sz w:val="28"/>
          <w:szCs w:val="28"/>
        </w:rPr>
      </w:pPr>
    </w:p>
    <w:p w:rsidR="006025E4" w:rsidRDefault="006025E4" w:rsidP="006025E4">
      <w:pPr>
        <w:rPr>
          <w:b/>
          <w:bCs/>
          <w:sz w:val="28"/>
          <w:szCs w:val="28"/>
        </w:rPr>
      </w:pPr>
      <w:r>
        <w:rPr>
          <w:b/>
          <w:bCs/>
          <w:sz w:val="28"/>
          <w:szCs w:val="28"/>
        </w:rPr>
        <w:t>To:</w:t>
      </w:r>
    </w:p>
    <w:p w:rsidR="006025E4" w:rsidRDefault="006025E4" w:rsidP="006025E4">
      <w:pPr>
        <w:spacing w:after="0"/>
        <w:rPr>
          <w:b/>
          <w:bCs/>
          <w:sz w:val="28"/>
          <w:szCs w:val="28"/>
          <w:u w:val="single"/>
        </w:rPr>
      </w:pPr>
      <w:r>
        <w:rPr>
          <w:b/>
          <w:bCs/>
          <w:sz w:val="28"/>
          <w:szCs w:val="28"/>
          <w:u w:val="single"/>
        </w:rPr>
        <w:t>The Manager,</w:t>
      </w:r>
    </w:p>
    <w:p w:rsidR="006025E4" w:rsidRDefault="006025E4" w:rsidP="006025E4">
      <w:pPr>
        <w:spacing w:after="0"/>
        <w:rPr>
          <w:b/>
          <w:bCs/>
          <w:sz w:val="28"/>
          <w:szCs w:val="28"/>
          <w:u w:val="single"/>
        </w:rPr>
      </w:pPr>
      <w:r>
        <w:rPr>
          <w:b/>
          <w:bCs/>
          <w:sz w:val="28"/>
          <w:szCs w:val="28"/>
          <w:u w:val="single"/>
        </w:rPr>
        <w:t>National Bank of Pakistan,</w:t>
      </w:r>
    </w:p>
    <w:tbl>
      <w:tblPr>
        <w:tblStyle w:val="TableGrid"/>
        <w:tblpPr w:leftFromText="180" w:rightFromText="180" w:vertAnchor="text" w:horzAnchor="margin" w:tblpY="7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0"/>
      </w:tblGrid>
      <w:tr w:rsidR="009A7CCE" w:rsidRPr="00B25EB8" w:rsidTr="00641295">
        <w:tc>
          <w:tcPr>
            <w:tcW w:w="5490" w:type="dxa"/>
          </w:tcPr>
          <w:p w:rsidR="009A7CCE" w:rsidRPr="009A5732" w:rsidRDefault="009A5732" w:rsidP="00641295">
            <w:pPr>
              <w:jc w:val="left"/>
              <w:rPr>
                <w:b/>
                <w:bCs/>
                <w:sz w:val="24"/>
                <w:szCs w:val="24"/>
              </w:rPr>
            </w:pPr>
            <w:r w:rsidRPr="006658C6">
              <w:rPr>
                <w:b/>
                <w:bCs/>
                <w:sz w:val="28"/>
                <w:szCs w:val="28"/>
              </w:rPr>
              <w:t xml:space="preserve">Peshawar Cantt </w:t>
            </w:r>
            <w:r w:rsidR="00B20FE1">
              <w:rPr>
                <w:b/>
                <w:bCs/>
                <w:sz w:val="28"/>
                <w:szCs w:val="28"/>
              </w:rPr>
              <w:t xml:space="preserve">Main </w:t>
            </w:r>
            <w:r w:rsidRPr="006658C6">
              <w:rPr>
                <w:b/>
                <w:bCs/>
                <w:sz w:val="28"/>
                <w:szCs w:val="28"/>
              </w:rPr>
              <w:t>Branch</w:t>
            </w:r>
          </w:p>
        </w:tc>
      </w:tr>
    </w:tbl>
    <w:p w:rsidR="006025E4" w:rsidRDefault="006025E4" w:rsidP="006025E4">
      <w:pPr>
        <w:rPr>
          <w:b/>
          <w:bCs/>
          <w:sz w:val="28"/>
          <w:szCs w:val="28"/>
          <w:u w:val="single"/>
        </w:rPr>
      </w:pPr>
    </w:p>
    <w:tbl>
      <w:tblPr>
        <w:tblStyle w:val="TableGrid"/>
        <w:tblpPr w:leftFromText="180" w:rightFromText="180" w:vertAnchor="text" w:horzAnchor="page" w:tblpX="2851" w:tblpY="7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05"/>
      </w:tblGrid>
      <w:tr w:rsidR="009A7CCE" w:rsidRPr="009A7CCE" w:rsidTr="009A7CCE">
        <w:tc>
          <w:tcPr>
            <w:tcW w:w="7905" w:type="dxa"/>
          </w:tcPr>
          <w:p w:rsidR="009A7CCE" w:rsidRPr="009A7CCE" w:rsidRDefault="009A7CCE" w:rsidP="009A7CCE">
            <w:pPr>
              <w:jc w:val="left"/>
              <w:rPr>
                <w:b/>
                <w:bCs/>
                <w:sz w:val="24"/>
                <w:szCs w:val="24"/>
              </w:rPr>
            </w:pPr>
          </w:p>
        </w:tc>
      </w:tr>
    </w:tbl>
    <w:p w:rsidR="009A7CCE" w:rsidRDefault="006025E4" w:rsidP="009A7CCE">
      <w:pPr>
        <w:ind w:left="1440" w:hanging="1440"/>
        <w:jc w:val="left"/>
        <w:rPr>
          <w:b/>
          <w:bCs/>
          <w:sz w:val="28"/>
          <w:szCs w:val="28"/>
          <w:u w:val="single"/>
        </w:rPr>
      </w:pPr>
      <w:r>
        <w:rPr>
          <w:b/>
          <w:bCs/>
          <w:sz w:val="28"/>
          <w:szCs w:val="28"/>
        </w:rPr>
        <w:t>Subject:</w:t>
      </w:r>
      <w:r>
        <w:rPr>
          <w:b/>
          <w:bCs/>
          <w:sz w:val="28"/>
          <w:szCs w:val="28"/>
        </w:rPr>
        <w:tab/>
      </w:r>
      <w:r>
        <w:rPr>
          <w:b/>
          <w:bCs/>
          <w:sz w:val="28"/>
          <w:szCs w:val="28"/>
          <w:u w:val="single"/>
        </w:rPr>
        <w:t xml:space="preserve">Opening of Lapsable Assignment Account/Sub-Assignment Account in Pakistani Rupee Titled: </w:t>
      </w:r>
    </w:p>
    <w:p w:rsidR="009A7CCE" w:rsidRPr="00C25888" w:rsidRDefault="00C25888" w:rsidP="006977EE">
      <w:pPr>
        <w:ind w:left="1440" w:hanging="1440"/>
        <w:jc w:val="left"/>
        <w:rPr>
          <w:sz w:val="24"/>
          <w:szCs w:val="24"/>
        </w:rPr>
      </w:pPr>
      <w:r>
        <w:rPr>
          <w:sz w:val="28"/>
          <w:szCs w:val="28"/>
        </w:rPr>
        <w:tab/>
      </w:r>
      <w:bookmarkStart w:id="1" w:name="_GoBack"/>
      <w:bookmarkEnd w:id="1"/>
      <w:r w:rsidRPr="00C25888">
        <w:rPr>
          <w:sz w:val="24"/>
          <w:szCs w:val="24"/>
        </w:rPr>
        <w:t xml:space="preserve">It is requested that Lapsable Assignment Account/Sub-Assignment Account may kindly be opened with the above Title in the National Bank of Pakistan (NBP) </w:t>
      </w:r>
    </w:p>
    <w:tbl>
      <w:tblPr>
        <w:tblStyle w:val="TableGrid"/>
        <w:tblpPr w:leftFromText="180" w:rightFromText="180" w:vertAnchor="text" w:horzAnchor="page" w:tblpX="2951" w:tblpY="-24"/>
        <w:tblW w:w="0" w:type="auto"/>
        <w:tblBorders>
          <w:insideH w:val="none" w:sz="0" w:space="0" w:color="auto"/>
          <w:insideV w:val="none" w:sz="0" w:space="0" w:color="auto"/>
        </w:tblBorders>
        <w:tblLook w:val="04A0" w:firstRow="1" w:lastRow="0" w:firstColumn="1" w:lastColumn="0" w:noHBand="0" w:noVBand="1"/>
      </w:tblPr>
      <w:tblGrid>
        <w:gridCol w:w="2340"/>
      </w:tblGrid>
      <w:tr w:rsidR="009A7CCE" w:rsidTr="009A7CCE">
        <w:tc>
          <w:tcPr>
            <w:tcW w:w="2340" w:type="dxa"/>
          </w:tcPr>
          <w:p w:rsidR="009A7CCE" w:rsidRPr="00B25EB8" w:rsidRDefault="009A7CCE" w:rsidP="009A7CCE">
            <w:pPr>
              <w:jc w:val="left"/>
              <w:rPr>
                <w:sz w:val="24"/>
                <w:szCs w:val="24"/>
              </w:rPr>
            </w:pPr>
          </w:p>
        </w:tc>
      </w:tr>
    </w:tbl>
    <w:tbl>
      <w:tblPr>
        <w:tblStyle w:val="TableGrid"/>
        <w:tblpPr w:leftFromText="180" w:rightFromText="180" w:vertAnchor="text" w:horzAnchor="page" w:tblpX="6391" w:tblpY="-18"/>
        <w:tblW w:w="0" w:type="auto"/>
        <w:tblBorders>
          <w:insideH w:val="none" w:sz="0" w:space="0" w:color="auto"/>
          <w:insideV w:val="none" w:sz="0" w:space="0" w:color="auto"/>
        </w:tblBorders>
        <w:tblLook w:val="04A0" w:firstRow="1" w:lastRow="0" w:firstColumn="1" w:lastColumn="0" w:noHBand="0" w:noVBand="1"/>
      </w:tblPr>
      <w:tblGrid>
        <w:gridCol w:w="2340"/>
      </w:tblGrid>
      <w:tr w:rsidR="009A7CCE" w:rsidTr="009A7CCE">
        <w:tc>
          <w:tcPr>
            <w:tcW w:w="2340" w:type="dxa"/>
          </w:tcPr>
          <w:p w:rsidR="009A7CCE" w:rsidRPr="00B25EB8" w:rsidRDefault="009A7CCE" w:rsidP="009A7CCE">
            <w:pPr>
              <w:jc w:val="left"/>
              <w:rPr>
                <w:sz w:val="24"/>
                <w:szCs w:val="24"/>
              </w:rPr>
            </w:pPr>
          </w:p>
        </w:tc>
      </w:tr>
    </w:tbl>
    <w:p w:rsidR="00C25888" w:rsidRPr="00C25888" w:rsidRDefault="00C25888" w:rsidP="009A7CCE">
      <w:pPr>
        <w:ind w:left="1440" w:hanging="720"/>
        <w:jc w:val="left"/>
        <w:rPr>
          <w:sz w:val="24"/>
          <w:szCs w:val="24"/>
        </w:rPr>
      </w:pPr>
      <w:r w:rsidRPr="00C25888">
        <w:rPr>
          <w:sz w:val="24"/>
          <w:szCs w:val="24"/>
        </w:rPr>
        <w:t>Branch</w:t>
      </w:r>
      <w:r w:rsidR="009A7CCE">
        <w:rPr>
          <w:sz w:val="24"/>
          <w:szCs w:val="24"/>
        </w:rPr>
        <w:t xml:space="preserve"> </w:t>
      </w:r>
    </w:p>
    <w:p w:rsidR="009A7CCE" w:rsidRPr="00C25888" w:rsidRDefault="00C25888" w:rsidP="009A7CCE">
      <w:pPr>
        <w:pStyle w:val="ListParagraph"/>
        <w:numPr>
          <w:ilvl w:val="0"/>
          <w:numId w:val="1"/>
        </w:numPr>
        <w:ind w:left="1440" w:hanging="810"/>
        <w:jc w:val="left"/>
        <w:rPr>
          <w:sz w:val="24"/>
          <w:szCs w:val="24"/>
        </w:rPr>
      </w:pPr>
      <w:r w:rsidRPr="00C25888">
        <w:rPr>
          <w:sz w:val="24"/>
          <w:szCs w:val="24"/>
        </w:rPr>
        <w:t>The above Account will be operated jointly by Mr/Mrs/Ms</w:t>
      </w:r>
      <w:r w:rsidR="009A7CCE">
        <w:rPr>
          <w:sz w:val="24"/>
          <w:szCs w:val="24"/>
        </w:rPr>
        <w:t>:</w:t>
      </w:r>
      <w:r w:rsidRPr="00C25888">
        <w:rPr>
          <w:sz w:val="24"/>
          <w:szCs w:val="24"/>
        </w:rPr>
        <w:t xml:space="preserve"> </w:t>
      </w:r>
    </w:p>
    <w:tbl>
      <w:tblPr>
        <w:tblStyle w:val="TableGrid"/>
        <w:tblpPr w:leftFromText="180" w:rightFromText="180" w:vertAnchor="text" w:horzAnchor="page" w:tblpX="2951" w:tblpY="-24"/>
        <w:tblW w:w="0" w:type="auto"/>
        <w:tblBorders>
          <w:insideH w:val="none" w:sz="0" w:space="0" w:color="auto"/>
          <w:insideV w:val="none" w:sz="0" w:space="0" w:color="auto"/>
        </w:tblBorders>
        <w:tblLook w:val="04A0" w:firstRow="1" w:lastRow="0" w:firstColumn="1" w:lastColumn="0" w:noHBand="0" w:noVBand="1"/>
      </w:tblPr>
      <w:tblGrid>
        <w:gridCol w:w="6925"/>
      </w:tblGrid>
      <w:tr w:rsidR="009A7CCE" w:rsidTr="009A7CCE">
        <w:tc>
          <w:tcPr>
            <w:tcW w:w="6925" w:type="dxa"/>
          </w:tcPr>
          <w:p w:rsidR="009A7CCE" w:rsidRPr="00B25EB8" w:rsidRDefault="009A7CCE" w:rsidP="00641295">
            <w:pPr>
              <w:jc w:val="left"/>
              <w:rPr>
                <w:sz w:val="24"/>
                <w:szCs w:val="24"/>
              </w:rPr>
            </w:pPr>
          </w:p>
        </w:tc>
      </w:tr>
    </w:tbl>
    <w:p w:rsidR="009A7CCE" w:rsidRPr="009A7CCE" w:rsidRDefault="00C25888" w:rsidP="009A7CCE">
      <w:pPr>
        <w:ind w:left="1440"/>
        <w:jc w:val="left"/>
        <w:rPr>
          <w:sz w:val="24"/>
          <w:szCs w:val="24"/>
        </w:rPr>
      </w:pPr>
      <w:r w:rsidRPr="009A7CCE">
        <w:rPr>
          <w:sz w:val="24"/>
          <w:szCs w:val="24"/>
        </w:rPr>
        <w:t xml:space="preserve">and </w:t>
      </w:r>
      <w:r w:rsidR="009A7CCE">
        <w:rPr>
          <w:sz w:val="24"/>
          <w:szCs w:val="24"/>
        </w:rPr>
        <w:t xml:space="preserve">   Mr/Mrs/Ms:</w:t>
      </w:r>
    </w:p>
    <w:tbl>
      <w:tblPr>
        <w:tblStyle w:val="TableGrid"/>
        <w:tblpPr w:leftFromText="180" w:rightFromText="180" w:vertAnchor="text" w:horzAnchor="page" w:tblpX="2951" w:tblpY="-24"/>
        <w:tblW w:w="0" w:type="auto"/>
        <w:tblBorders>
          <w:insideH w:val="none" w:sz="0" w:space="0" w:color="auto"/>
          <w:insideV w:val="none" w:sz="0" w:space="0" w:color="auto"/>
        </w:tblBorders>
        <w:tblLook w:val="04A0" w:firstRow="1" w:lastRow="0" w:firstColumn="1" w:lastColumn="0" w:noHBand="0" w:noVBand="1"/>
      </w:tblPr>
      <w:tblGrid>
        <w:gridCol w:w="6925"/>
      </w:tblGrid>
      <w:tr w:rsidR="009A7CCE" w:rsidTr="00641295">
        <w:tc>
          <w:tcPr>
            <w:tcW w:w="6925" w:type="dxa"/>
          </w:tcPr>
          <w:p w:rsidR="009A7CCE" w:rsidRPr="00B25EB8" w:rsidRDefault="009A7CCE" w:rsidP="00641295">
            <w:pPr>
              <w:jc w:val="left"/>
              <w:rPr>
                <w:sz w:val="24"/>
                <w:szCs w:val="24"/>
              </w:rPr>
            </w:pPr>
          </w:p>
        </w:tc>
      </w:tr>
    </w:tbl>
    <w:p w:rsidR="00C25888" w:rsidRDefault="00C25888" w:rsidP="009A7CCE">
      <w:pPr>
        <w:ind w:left="1440"/>
        <w:jc w:val="left"/>
        <w:rPr>
          <w:sz w:val="24"/>
          <w:szCs w:val="24"/>
        </w:rPr>
      </w:pPr>
      <w:r w:rsidRPr="009A7CCE">
        <w:rPr>
          <w:sz w:val="24"/>
          <w:szCs w:val="24"/>
        </w:rPr>
        <w:t xml:space="preserve">whose specimen signatures duly attested </w:t>
      </w:r>
      <w:r w:rsidR="009A7CCE" w:rsidRPr="009A7CCE">
        <w:rPr>
          <w:sz w:val="24"/>
          <w:szCs w:val="24"/>
        </w:rPr>
        <w:t>along with</w:t>
      </w:r>
      <w:r w:rsidRPr="009A7CCE">
        <w:rPr>
          <w:sz w:val="24"/>
          <w:szCs w:val="24"/>
        </w:rPr>
        <w:t xml:space="preserve"> copies of CNIC and Office Cards or Notification or Office Order are attached herewith in triplicate.</w:t>
      </w:r>
    </w:p>
    <w:p w:rsidR="009A7CCE" w:rsidRPr="0004461F" w:rsidRDefault="0004461F" w:rsidP="0004461F">
      <w:pPr>
        <w:pStyle w:val="ListParagraph"/>
        <w:numPr>
          <w:ilvl w:val="0"/>
          <w:numId w:val="1"/>
        </w:numPr>
        <w:ind w:left="1440" w:hanging="810"/>
        <w:rPr>
          <w:sz w:val="24"/>
          <w:szCs w:val="24"/>
        </w:rPr>
      </w:pPr>
      <w:r>
        <w:rPr>
          <w:sz w:val="24"/>
          <w:szCs w:val="24"/>
        </w:rPr>
        <w:t xml:space="preserve">The above account will be operated/maintained in accordance with the approved revised procedure as circulated by the CGA Vide No. </w:t>
      </w:r>
      <w:r>
        <w:rPr>
          <w:b/>
          <w:bCs/>
          <w:sz w:val="24"/>
          <w:szCs w:val="24"/>
        </w:rPr>
        <w:t xml:space="preserve">1376 CGA/A.A/RP-2018(L.C), </w:t>
      </w:r>
      <w:r>
        <w:rPr>
          <w:sz w:val="24"/>
          <w:szCs w:val="24"/>
        </w:rPr>
        <w:t xml:space="preserve">dated: </w:t>
      </w:r>
      <w:r>
        <w:rPr>
          <w:b/>
          <w:bCs/>
          <w:sz w:val="24"/>
          <w:szCs w:val="24"/>
        </w:rPr>
        <w:t>26-10-2020.</w:t>
      </w:r>
    </w:p>
    <w:p w:rsidR="0004461F" w:rsidRDefault="0004461F" w:rsidP="0004461F">
      <w:pPr>
        <w:pStyle w:val="ListParagraph"/>
        <w:numPr>
          <w:ilvl w:val="0"/>
          <w:numId w:val="1"/>
        </w:numPr>
        <w:ind w:left="1440" w:hanging="810"/>
        <w:rPr>
          <w:sz w:val="24"/>
          <w:szCs w:val="24"/>
        </w:rPr>
      </w:pPr>
      <w:r>
        <w:rPr>
          <w:sz w:val="24"/>
          <w:szCs w:val="24"/>
        </w:rPr>
        <w:t>The funds in the Assignment Account/Sub-Assignment Account will be provided through sanctioned Current/Development Budget Allocation.</w:t>
      </w:r>
    </w:p>
    <w:tbl>
      <w:tblPr>
        <w:tblStyle w:val="TableGrid"/>
        <w:tblpPr w:leftFromText="180" w:rightFromText="180" w:vertAnchor="text" w:horzAnchor="page" w:tblpX="5521" w:tblpY="617"/>
        <w:tblW w:w="0" w:type="auto"/>
        <w:tblBorders>
          <w:insideH w:val="none" w:sz="0" w:space="0" w:color="auto"/>
          <w:insideV w:val="none" w:sz="0" w:space="0" w:color="auto"/>
        </w:tblBorders>
        <w:tblLook w:val="04A0" w:firstRow="1" w:lastRow="0" w:firstColumn="1" w:lastColumn="0" w:noHBand="0" w:noVBand="1"/>
      </w:tblPr>
      <w:tblGrid>
        <w:gridCol w:w="3325"/>
      </w:tblGrid>
      <w:tr w:rsidR="0004461F" w:rsidTr="0004461F">
        <w:tc>
          <w:tcPr>
            <w:tcW w:w="3325" w:type="dxa"/>
          </w:tcPr>
          <w:p w:rsidR="0004461F" w:rsidRPr="00B25EB8" w:rsidRDefault="0004461F" w:rsidP="0004461F">
            <w:pPr>
              <w:jc w:val="left"/>
              <w:rPr>
                <w:sz w:val="24"/>
                <w:szCs w:val="24"/>
              </w:rPr>
            </w:pPr>
          </w:p>
        </w:tc>
      </w:tr>
    </w:tbl>
    <w:p w:rsidR="0004461F" w:rsidRDefault="0004461F" w:rsidP="0004461F">
      <w:pPr>
        <w:pStyle w:val="ListParagraph"/>
        <w:numPr>
          <w:ilvl w:val="0"/>
          <w:numId w:val="1"/>
        </w:numPr>
        <w:ind w:left="1440" w:hanging="810"/>
        <w:rPr>
          <w:sz w:val="24"/>
          <w:szCs w:val="24"/>
        </w:rPr>
      </w:pPr>
      <w:r>
        <w:rPr>
          <w:sz w:val="24"/>
          <w:szCs w:val="24"/>
        </w:rPr>
        <w:t xml:space="preserve">It is certified that all the requirements/codal formalities as prescribed/defined in the ASAAN Assignment Account Procedure are fulfilled/completed to open the account and Secretary  </w:t>
      </w:r>
      <w:r>
        <w:rPr>
          <w:sz w:val="24"/>
          <w:szCs w:val="24"/>
        </w:rPr>
        <w:tab/>
        <w:t>has approved the opening of Assignment Account on the subject title being the Principal Accounting Officer (PAO).</w:t>
      </w:r>
    </w:p>
    <w:p w:rsidR="0004461F" w:rsidRDefault="0004461F" w:rsidP="0004461F">
      <w:pPr>
        <w:ind w:left="630"/>
        <w:rPr>
          <w:sz w:val="24"/>
          <w:szCs w:val="24"/>
        </w:rPr>
      </w:pPr>
    </w:p>
    <w:p w:rsidR="0004461F" w:rsidRPr="0004461F" w:rsidRDefault="0004461F" w:rsidP="0004461F">
      <w:pPr>
        <w:ind w:left="7200"/>
        <w:rPr>
          <w:sz w:val="24"/>
          <w:szCs w:val="24"/>
        </w:rPr>
      </w:pPr>
      <w:r>
        <w:rPr>
          <w:sz w:val="24"/>
          <w:szCs w:val="24"/>
        </w:rPr>
        <w:t>(________________)</w:t>
      </w:r>
      <w:r w:rsidRPr="0004461F">
        <w:rPr>
          <w:sz w:val="24"/>
          <w:szCs w:val="24"/>
        </w:rPr>
        <w:t xml:space="preserve">                                                                                     </w:t>
      </w:r>
    </w:p>
    <w:p w:rsidR="0004461F" w:rsidRDefault="0004461F" w:rsidP="0004461F">
      <w:pPr>
        <w:ind w:left="630"/>
        <w:rPr>
          <w:sz w:val="24"/>
          <w:szCs w:val="24"/>
        </w:rPr>
      </w:pPr>
      <w:r>
        <w:rPr>
          <w:sz w:val="24"/>
          <w:szCs w:val="24"/>
        </w:rPr>
        <w:t>Cc:</w:t>
      </w:r>
    </w:p>
    <w:p w:rsidR="0004461F" w:rsidRDefault="00112580" w:rsidP="00112580">
      <w:pPr>
        <w:pStyle w:val="ListParagraph"/>
        <w:numPr>
          <w:ilvl w:val="0"/>
          <w:numId w:val="5"/>
        </w:numPr>
        <w:rPr>
          <w:sz w:val="24"/>
          <w:szCs w:val="24"/>
        </w:rPr>
      </w:pPr>
      <w:r>
        <w:rPr>
          <w:sz w:val="24"/>
          <w:szCs w:val="24"/>
        </w:rPr>
        <w:t>Secretary to Finance Department, Government of Khyber Pakhtunkhwa</w:t>
      </w:r>
    </w:p>
    <w:p w:rsidR="00285F4A" w:rsidRDefault="00285F4A" w:rsidP="00112580">
      <w:pPr>
        <w:pStyle w:val="ListParagraph"/>
        <w:numPr>
          <w:ilvl w:val="0"/>
          <w:numId w:val="5"/>
        </w:numPr>
        <w:rPr>
          <w:sz w:val="24"/>
          <w:szCs w:val="24"/>
        </w:rPr>
      </w:pPr>
      <w:r>
        <w:rPr>
          <w:sz w:val="24"/>
          <w:szCs w:val="24"/>
        </w:rPr>
        <w:t>Secretary to P&amp;D Department, Government of Khyber Pakhtunkhwa</w:t>
      </w:r>
    </w:p>
    <w:p w:rsidR="00285F4A" w:rsidRDefault="00285F4A" w:rsidP="00112580">
      <w:pPr>
        <w:pStyle w:val="ListParagraph"/>
        <w:numPr>
          <w:ilvl w:val="0"/>
          <w:numId w:val="5"/>
        </w:numPr>
        <w:rPr>
          <w:sz w:val="24"/>
          <w:szCs w:val="24"/>
        </w:rPr>
      </w:pPr>
      <w:r>
        <w:rPr>
          <w:sz w:val="24"/>
          <w:szCs w:val="24"/>
        </w:rPr>
        <w:t>The Accountant General Khyber Pakhtunkhwa</w:t>
      </w:r>
    </w:p>
    <w:p w:rsidR="00285F4A" w:rsidRDefault="00285F4A" w:rsidP="00112580">
      <w:pPr>
        <w:pStyle w:val="ListParagraph"/>
        <w:numPr>
          <w:ilvl w:val="0"/>
          <w:numId w:val="5"/>
        </w:numPr>
        <w:rPr>
          <w:sz w:val="24"/>
          <w:szCs w:val="24"/>
        </w:rPr>
      </w:pPr>
      <w:r>
        <w:rPr>
          <w:sz w:val="24"/>
          <w:szCs w:val="24"/>
        </w:rPr>
        <w:t>The Director Treasuries and Accounts, Peshawar</w:t>
      </w:r>
    </w:p>
    <w:p w:rsidR="00112580" w:rsidRDefault="00112580" w:rsidP="00112580">
      <w:pPr>
        <w:rPr>
          <w:sz w:val="24"/>
          <w:szCs w:val="24"/>
        </w:rPr>
      </w:pPr>
    </w:p>
    <w:p w:rsidR="00112580" w:rsidRDefault="00112580" w:rsidP="00840DE6">
      <w:pPr>
        <w:pStyle w:val="Heading1"/>
        <w:jc w:val="right"/>
      </w:pPr>
      <w:bookmarkStart w:id="2" w:name="_FORM_-_C"/>
      <w:bookmarkEnd w:id="2"/>
      <w:r>
        <w:t>FORM - C</w:t>
      </w:r>
    </w:p>
    <w:p w:rsidR="00112580" w:rsidRPr="00112580" w:rsidRDefault="00112580" w:rsidP="00112580">
      <w:pPr>
        <w:jc w:val="center"/>
        <w:rPr>
          <w:b/>
          <w:bCs/>
          <w:sz w:val="26"/>
          <w:szCs w:val="26"/>
        </w:rPr>
      </w:pPr>
      <w:r w:rsidRPr="00112580">
        <w:rPr>
          <w:b/>
          <w:bCs/>
          <w:sz w:val="26"/>
          <w:szCs w:val="26"/>
        </w:rPr>
        <w:t>(Sanction for Placement of Funds in Assignment Account/Sub-Assignment Account)</w:t>
      </w:r>
    </w:p>
    <w:tbl>
      <w:tblPr>
        <w:tblStyle w:val="TableGrid"/>
        <w:tblpPr w:leftFromText="180" w:rightFromText="180" w:vertAnchor="text" w:horzAnchor="page" w:tblpX="5491" w:tblpY="9"/>
        <w:tblW w:w="0" w:type="auto"/>
        <w:tblBorders>
          <w:insideH w:val="none" w:sz="0" w:space="0" w:color="auto"/>
          <w:insideV w:val="none" w:sz="0" w:space="0" w:color="auto"/>
        </w:tblBorders>
        <w:tblLook w:val="04A0" w:firstRow="1" w:lastRow="0" w:firstColumn="1" w:lastColumn="0" w:noHBand="0" w:noVBand="1"/>
      </w:tblPr>
      <w:tblGrid>
        <w:gridCol w:w="3235"/>
      </w:tblGrid>
      <w:tr w:rsidR="00112580" w:rsidTr="00112580">
        <w:tc>
          <w:tcPr>
            <w:tcW w:w="3235" w:type="dxa"/>
          </w:tcPr>
          <w:p w:rsidR="00112580" w:rsidRPr="00B25EB8" w:rsidRDefault="00112580" w:rsidP="00112580">
            <w:pPr>
              <w:jc w:val="left"/>
              <w:rPr>
                <w:sz w:val="24"/>
                <w:szCs w:val="24"/>
              </w:rPr>
            </w:pPr>
          </w:p>
        </w:tc>
      </w:tr>
    </w:tbl>
    <w:p w:rsidR="00112580" w:rsidRDefault="00112580" w:rsidP="00112580">
      <w:pPr>
        <w:spacing w:line="360" w:lineRule="auto"/>
        <w:ind w:left="2880"/>
        <w:jc w:val="center"/>
        <w:rPr>
          <w:b/>
          <w:bCs/>
          <w:sz w:val="28"/>
          <w:szCs w:val="28"/>
        </w:rPr>
      </w:pPr>
      <w:r w:rsidRPr="00BD0195">
        <w:rPr>
          <w:b/>
          <w:bCs/>
          <w:sz w:val="28"/>
          <w:szCs w:val="28"/>
        </w:rPr>
        <w:t>No.</w:t>
      </w:r>
    </w:p>
    <w:p w:rsidR="00112580" w:rsidRDefault="00112580" w:rsidP="00112580">
      <w:pPr>
        <w:spacing w:after="0" w:line="360" w:lineRule="auto"/>
        <w:ind w:left="2880"/>
        <w:jc w:val="center"/>
        <w:rPr>
          <w:b/>
          <w:bCs/>
          <w:sz w:val="28"/>
          <w:szCs w:val="28"/>
        </w:rPr>
      </w:pPr>
      <w:r>
        <w:rPr>
          <w:b/>
          <w:bCs/>
          <w:sz w:val="28"/>
          <w:szCs w:val="28"/>
        </w:rPr>
        <w:t>Government of Khyber Pakhtunkhwa</w:t>
      </w:r>
    </w:p>
    <w:tbl>
      <w:tblPr>
        <w:tblStyle w:val="TableGrid"/>
        <w:tblpPr w:leftFromText="180" w:rightFromText="180" w:vertAnchor="text" w:horzAnchor="margin" w:tblpXSpec="right" w:tblpY="-46"/>
        <w:tblW w:w="0" w:type="auto"/>
        <w:tblBorders>
          <w:insideH w:val="none" w:sz="0" w:space="0" w:color="auto"/>
          <w:insideV w:val="none" w:sz="0" w:space="0" w:color="auto"/>
        </w:tblBorders>
        <w:tblLook w:val="04A0" w:firstRow="1" w:lastRow="0" w:firstColumn="1" w:lastColumn="0" w:noHBand="0" w:noVBand="1"/>
      </w:tblPr>
      <w:tblGrid>
        <w:gridCol w:w="3235"/>
      </w:tblGrid>
      <w:tr w:rsidR="00112580" w:rsidTr="00112580">
        <w:tc>
          <w:tcPr>
            <w:tcW w:w="3235" w:type="dxa"/>
          </w:tcPr>
          <w:p w:rsidR="00112580" w:rsidRPr="00B25EB8" w:rsidRDefault="00112580" w:rsidP="00112580">
            <w:pPr>
              <w:jc w:val="left"/>
              <w:rPr>
                <w:sz w:val="24"/>
                <w:szCs w:val="24"/>
              </w:rPr>
            </w:pPr>
          </w:p>
        </w:tc>
      </w:tr>
    </w:tbl>
    <w:p w:rsidR="00112580" w:rsidRDefault="00112580" w:rsidP="00112580">
      <w:pPr>
        <w:spacing w:after="0" w:line="360" w:lineRule="auto"/>
        <w:ind w:left="2880"/>
        <w:jc w:val="center"/>
        <w:rPr>
          <w:b/>
          <w:bCs/>
          <w:sz w:val="28"/>
          <w:szCs w:val="28"/>
        </w:rPr>
      </w:pPr>
      <w:r>
        <w:rPr>
          <w:b/>
          <w:bCs/>
          <w:sz w:val="28"/>
          <w:szCs w:val="28"/>
        </w:rPr>
        <w:t xml:space="preserve">Department of </w:t>
      </w:r>
    </w:p>
    <w:tbl>
      <w:tblPr>
        <w:tblStyle w:val="TableGrid"/>
        <w:tblpPr w:leftFromText="180" w:rightFromText="180" w:vertAnchor="text" w:horzAnchor="page" w:tblpX="7666" w:tblpY="1"/>
        <w:tblW w:w="0" w:type="auto"/>
        <w:tblBorders>
          <w:insideH w:val="none" w:sz="0" w:space="0" w:color="auto"/>
          <w:insideV w:val="none" w:sz="0" w:space="0" w:color="auto"/>
        </w:tblBorders>
        <w:tblLook w:val="04A0" w:firstRow="1" w:lastRow="0" w:firstColumn="1" w:lastColumn="0" w:noHBand="0" w:noVBand="1"/>
      </w:tblPr>
      <w:tblGrid>
        <w:gridCol w:w="1975"/>
      </w:tblGrid>
      <w:tr w:rsidR="00112580" w:rsidTr="00112580">
        <w:tc>
          <w:tcPr>
            <w:tcW w:w="1975" w:type="dxa"/>
          </w:tcPr>
          <w:p w:rsidR="00112580" w:rsidRPr="00B25EB8" w:rsidRDefault="00112580" w:rsidP="00112580">
            <w:pPr>
              <w:jc w:val="left"/>
              <w:rPr>
                <w:sz w:val="24"/>
                <w:szCs w:val="24"/>
              </w:rPr>
            </w:pPr>
          </w:p>
        </w:tc>
      </w:tr>
    </w:tbl>
    <w:p w:rsidR="00112580" w:rsidRDefault="00112580" w:rsidP="00112580">
      <w:pPr>
        <w:spacing w:after="0" w:line="360" w:lineRule="auto"/>
        <w:ind w:left="2880"/>
        <w:jc w:val="center"/>
        <w:rPr>
          <w:b/>
          <w:bCs/>
          <w:sz w:val="28"/>
          <w:szCs w:val="28"/>
        </w:rPr>
      </w:pPr>
      <w:r>
        <w:rPr>
          <w:b/>
          <w:bCs/>
          <w:sz w:val="28"/>
          <w:szCs w:val="28"/>
        </w:rPr>
        <w:t xml:space="preserve">Peshawar, the </w:t>
      </w:r>
    </w:p>
    <w:p w:rsidR="00112580" w:rsidRDefault="00112580" w:rsidP="00112580">
      <w:pPr>
        <w:rPr>
          <w:b/>
          <w:bCs/>
          <w:sz w:val="28"/>
          <w:szCs w:val="28"/>
        </w:rPr>
      </w:pPr>
      <w:r>
        <w:rPr>
          <w:b/>
          <w:bCs/>
          <w:sz w:val="28"/>
          <w:szCs w:val="28"/>
        </w:rPr>
        <w:t>To:</w:t>
      </w:r>
    </w:p>
    <w:p w:rsidR="00112580" w:rsidRDefault="00112580" w:rsidP="00112580">
      <w:pPr>
        <w:spacing w:after="0"/>
        <w:rPr>
          <w:b/>
          <w:bCs/>
          <w:sz w:val="28"/>
          <w:szCs w:val="28"/>
          <w:u w:val="single"/>
        </w:rPr>
      </w:pPr>
      <w:r>
        <w:rPr>
          <w:b/>
          <w:bCs/>
          <w:sz w:val="28"/>
          <w:szCs w:val="28"/>
          <w:u w:val="single"/>
        </w:rPr>
        <w:t>The Accountant General KP,</w:t>
      </w:r>
    </w:p>
    <w:p w:rsidR="00112580" w:rsidRDefault="00112580" w:rsidP="00112580">
      <w:pPr>
        <w:spacing w:after="0"/>
        <w:rPr>
          <w:b/>
          <w:bCs/>
          <w:sz w:val="28"/>
          <w:szCs w:val="28"/>
          <w:u w:val="single"/>
        </w:rPr>
      </w:pPr>
      <w:r>
        <w:rPr>
          <w:b/>
          <w:bCs/>
          <w:sz w:val="28"/>
          <w:szCs w:val="28"/>
          <w:u w:val="single"/>
        </w:rPr>
        <w:t>Peshawar,</w:t>
      </w:r>
    </w:p>
    <w:p w:rsidR="00112580" w:rsidRDefault="00112580" w:rsidP="00112580">
      <w:pPr>
        <w:rPr>
          <w:b/>
          <w:bCs/>
          <w:sz w:val="28"/>
          <w:szCs w:val="28"/>
          <w:u w:val="single"/>
        </w:rPr>
      </w:pPr>
    </w:p>
    <w:tbl>
      <w:tblPr>
        <w:tblStyle w:val="TableGrid"/>
        <w:tblpPr w:leftFromText="180" w:rightFromText="180" w:vertAnchor="text" w:horzAnchor="page" w:tblpX="2851" w:tblpY="7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05"/>
      </w:tblGrid>
      <w:tr w:rsidR="00112580" w:rsidRPr="009A7CCE" w:rsidTr="00BC7D3A">
        <w:tc>
          <w:tcPr>
            <w:tcW w:w="7905" w:type="dxa"/>
          </w:tcPr>
          <w:p w:rsidR="00112580" w:rsidRPr="009A7CCE" w:rsidRDefault="00112580" w:rsidP="00BC7D3A">
            <w:pPr>
              <w:jc w:val="left"/>
              <w:rPr>
                <w:b/>
                <w:bCs/>
                <w:sz w:val="24"/>
                <w:szCs w:val="24"/>
              </w:rPr>
            </w:pPr>
          </w:p>
        </w:tc>
      </w:tr>
    </w:tbl>
    <w:p w:rsidR="00112580" w:rsidRDefault="00112580" w:rsidP="00112580">
      <w:pPr>
        <w:ind w:left="1440" w:hanging="1440"/>
        <w:jc w:val="left"/>
        <w:rPr>
          <w:b/>
          <w:bCs/>
          <w:sz w:val="28"/>
          <w:szCs w:val="28"/>
          <w:u w:val="single"/>
        </w:rPr>
      </w:pPr>
      <w:r>
        <w:rPr>
          <w:b/>
          <w:bCs/>
          <w:sz w:val="28"/>
          <w:szCs w:val="28"/>
        </w:rPr>
        <w:t>Subject:</w:t>
      </w:r>
      <w:r>
        <w:rPr>
          <w:b/>
          <w:bCs/>
          <w:sz w:val="28"/>
          <w:szCs w:val="28"/>
        </w:rPr>
        <w:tab/>
      </w:r>
      <w:r>
        <w:rPr>
          <w:b/>
          <w:bCs/>
          <w:sz w:val="28"/>
          <w:szCs w:val="28"/>
          <w:u w:val="single"/>
        </w:rPr>
        <w:t xml:space="preserve">Sanction for Placement of </w:t>
      </w:r>
      <w:r w:rsidR="00521E2A">
        <w:rPr>
          <w:b/>
          <w:bCs/>
          <w:sz w:val="28"/>
          <w:szCs w:val="28"/>
          <w:u w:val="single"/>
        </w:rPr>
        <w:t xml:space="preserve">Released </w:t>
      </w:r>
      <w:r>
        <w:rPr>
          <w:b/>
          <w:bCs/>
          <w:sz w:val="28"/>
          <w:szCs w:val="28"/>
          <w:u w:val="single"/>
        </w:rPr>
        <w:t xml:space="preserve">Funds as Ceilings in the Assignment Account/Sub-Assignment Account Relating to: </w:t>
      </w:r>
    </w:p>
    <w:p w:rsidR="00112580" w:rsidRDefault="00112580" w:rsidP="00112580">
      <w:pPr>
        <w:rPr>
          <w:sz w:val="24"/>
          <w:szCs w:val="24"/>
        </w:rPr>
      </w:pPr>
    </w:p>
    <w:p w:rsidR="00112580" w:rsidRDefault="00112580" w:rsidP="00112580">
      <w:pPr>
        <w:rPr>
          <w:sz w:val="24"/>
          <w:szCs w:val="24"/>
        </w:rPr>
      </w:pPr>
      <w:r>
        <w:rPr>
          <w:sz w:val="24"/>
          <w:szCs w:val="24"/>
        </w:rPr>
        <w:t>Dear Sir,</w:t>
      </w:r>
    </w:p>
    <w:tbl>
      <w:tblPr>
        <w:tblStyle w:val="TableGrid"/>
        <w:tblpPr w:leftFromText="180" w:rightFromText="180" w:vertAnchor="text" w:horzAnchor="margin" w:tblpXSpec="right" w:tblpY="34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85"/>
      </w:tblGrid>
      <w:tr w:rsidR="00D056C9" w:rsidRPr="009A7CCE" w:rsidTr="00D056C9">
        <w:tc>
          <w:tcPr>
            <w:tcW w:w="5685" w:type="dxa"/>
          </w:tcPr>
          <w:p w:rsidR="00D056C9" w:rsidRPr="009A7CCE" w:rsidRDefault="00D056C9" w:rsidP="00D056C9">
            <w:pPr>
              <w:jc w:val="left"/>
              <w:rPr>
                <w:b/>
                <w:bCs/>
                <w:sz w:val="24"/>
                <w:szCs w:val="24"/>
              </w:rPr>
            </w:pPr>
          </w:p>
        </w:tc>
      </w:tr>
    </w:tbl>
    <w:p w:rsidR="00D056C9" w:rsidRDefault="00112580" w:rsidP="00D056C9">
      <w:pPr>
        <w:ind w:left="1440"/>
        <w:rPr>
          <w:sz w:val="24"/>
          <w:szCs w:val="24"/>
        </w:rPr>
      </w:pPr>
      <w:r>
        <w:rPr>
          <w:sz w:val="24"/>
          <w:szCs w:val="24"/>
        </w:rPr>
        <w:t xml:space="preserve">I am directed to convey the sanction of the </w:t>
      </w:r>
      <w:r w:rsidR="00285F4A">
        <w:rPr>
          <w:sz w:val="24"/>
          <w:szCs w:val="24"/>
        </w:rPr>
        <w:t xml:space="preserve">Competent Authority to the placement of an amount of Rs.   </w:t>
      </w:r>
    </w:p>
    <w:tbl>
      <w:tblPr>
        <w:tblStyle w:val="TableGrid"/>
        <w:tblpPr w:leftFromText="180" w:rightFromText="180" w:vertAnchor="text" w:horzAnchor="page" w:tblpX="2926" w:tblpY="34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15"/>
      </w:tblGrid>
      <w:tr w:rsidR="00D056C9" w:rsidRPr="009A7CCE" w:rsidTr="00D056C9">
        <w:tc>
          <w:tcPr>
            <w:tcW w:w="7815" w:type="dxa"/>
          </w:tcPr>
          <w:p w:rsidR="00D056C9" w:rsidRPr="009A7CCE" w:rsidRDefault="00D056C9" w:rsidP="00D056C9">
            <w:pPr>
              <w:jc w:val="left"/>
              <w:rPr>
                <w:b/>
                <w:bCs/>
                <w:sz w:val="24"/>
                <w:szCs w:val="24"/>
              </w:rPr>
            </w:pPr>
          </w:p>
        </w:tc>
      </w:tr>
    </w:tbl>
    <w:p w:rsidR="00D056C9" w:rsidRDefault="00285F4A" w:rsidP="00D056C9">
      <w:pPr>
        <w:rPr>
          <w:sz w:val="24"/>
          <w:szCs w:val="24"/>
        </w:rPr>
      </w:pPr>
      <w:r>
        <w:rPr>
          <w:sz w:val="24"/>
          <w:szCs w:val="24"/>
        </w:rPr>
        <w:t xml:space="preserve">                           </w:t>
      </w:r>
      <w:r w:rsidR="00D056C9">
        <w:rPr>
          <w:sz w:val="24"/>
          <w:szCs w:val="24"/>
        </w:rPr>
        <w:t>In the Assignment Account titled:</w:t>
      </w:r>
    </w:p>
    <w:p w:rsidR="00D056C9" w:rsidRDefault="00D056C9" w:rsidP="00D056C9">
      <w:pPr>
        <w:ind w:left="1440"/>
        <w:rPr>
          <w:sz w:val="24"/>
          <w:szCs w:val="24"/>
        </w:rPr>
      </w:pPr>
      <w:r>
        <w:rPr>
          <w:sz w:val="24"/>
          <w:szCs w:val="24"/>
        </w:rPr>
        <w:t>as Ceiling for the quarter/month    (                                         )      of the current financial year (                            )</w:t>
      </w:r>
      <w:r w:rsidR="00833F4C">
        <w:rPr>
          <w:sz w:val="24"/>
          <w:szCs w:val="24"/>
        </w:rPr>
        <w:t xml:space="preserve"> duly released by the Finance Department</w:t>
      </w:r>
      <w:r>
        <w:rPr>
          <w:sz w:val="24"/>
          <w:szCs w:val="24"/>
        </w:rPr>
        <w:t>.</w:t>
      </w:r>
    </w:p>
    <w:tbl>
      <w:tblPr>
        <w:tblStyle w:val="TableGrid"/>
        <w:tblpPr w:leftFromText="180" w:rightFromText="180" w:vertAnchor="text" w:horzAnchor="page" w:tblpX="2926" w:tblpY="71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85"/>
      </w:tblGrid>
      <w:tr w:rsidR="00D056C9" w:rsidRPr="009A7CCE" w:rsidTr="00D056C9">
        <w:tc>
          <w:tcPr>
            <w:tcW w:w="7185" w:type="dxa"/>
          </w:tcPr>
          <w:p w:rsidR="00D056C9" w:rsidRPr="009A7CCE" w:rsidRDefault="00D056C9" w:rsidP="00D056C9">
            <w:pPr>
              <w:jc w:val="left"/>
              <w:rPr>
                <w:b/>
                <w:bCs/>
                <w:sz w:val="24"/>
                <w:szCs w:val="24"/>
              </w:rPr>
            </w:pPr>
          </w:p>
        </w:tc>
      </w:tr>
    </w:tbl>
    <w:p w:rsidR="00D056C9" w:rsidRDefault="00D056C9" w:rsidP="00D056C9">
      <w:pPr>
        <w:pStyle w:val="ListParagraph"/>
        <w:numPr>
          <w:ilvl w:val="0"/>
          <w:numId w:val="6"/>
        </w:numPr>
        <w:ind w:left="1440" w:hanging="630"/>
        <w:rPr>
          <w:sz w:val="24"/>
          <w:szCs w:val="24"/>
        </w:rPr>
      </w:pPr>
      <w:r>
        <w:rPr>
          <w:sz w:val="24"/>
          <w:szCs w:val="24"/>
        </w:rPr>
        <w:t xml:space="preserve">It is requested that the Manager National Bank of Pakistan Peshawar Cantt Branch may be advised to arrange payment against </w:t>
      </w:r>
      <w:r w:rsidR="00833F4C">
        <w:rPr>
          <w:sz w:val="24"/>
          <w:szCs w:val="24"/>
        </w:rPr>
        <w:t xml:space="preserve">the </w:t>
      </w:r>
      <w:r>
        <w:rPr>
          <w:sz w:val="24"/>
          <w:szCs w:val="24"/>
        </w:rPr>
        <w:t xml:space="preserve">above mentioned Ceiling of Rs. </w:t>
      </w:r>
      <w:r>
        <w:rPr>
          <w:sz w:val="24"/>
          <w:szCs w:val="24"/>
        </w:rPr>
        <w:tab/>
      </w:r>
      <w:r>
        <w:rPr>
          <w:sz w:val="24"/>
          <w:szCs w:val="24"/>
        </w:rPr>
        <w:tab/>
      </w:r>
      <w:r>
        <w:rPr>
          <w:sz w:val="24"/>
          <w:szCs w:val="24"/>
        </w:rPr>
        <w:tab/>
      </w:r>
    </w:p>
    <w:p w:rsidR="00D056C9" w:rsidRDefault="00D056C9" w:rsidP="00833F4C">
      <w:pPr>
        <w:ind w:left="1440"/>
        <w:rPr>
          <w:sz w:val="24"/>
          <w:szCs w:val="24"/>
        </w:rPr>
      </w:pPr>
      <w:r>
        <w:rPr>
          <w:sz w:val="24"/>
          <w:szCs w:val="24"/>
        </w:rPr>
        <w:t xml:space="preserve">on the receipt of </w:t>
      </w:r>
      <w:r w:rsidR="00833F4C">
        <w:rPr>
          <w:sz w:val="24"/>
          <w:szCs w:val="24"/>
        </w:rPr>
        <w:t>c</w:t>
      </w:r>
      <w:r>
        <w:rPr>
          <w:sz w:val="24"/>
          <w:szCs w:val="24"/>
        </w:rPr>
        <w:t>heque and prescribed schedule of payment duly signed by the authorized signatories of the Account.</w:t>
      </w:r>
    </w:p>
    <w:p w:rsidR="00D056C9" w:rsidRDefault="00D056C9" w:rsidP="00833F4C">
      <w:pPr>
        <w:pStyle w:val="ListParagraph"/>
        <w:numPr>
          <w:ilvl w:val="0"/>
          <w:numId w:val="7"/>
        </w:numPr>
        <w:ind w:left="1440" w:hanging="630"/>
        <w:rPr>
          <w:sz w:val="24"/>
          <w:szCs w:val="24"/>
        </w:rPr>
      </w:pPr>
      <w:r>
        <w:rPr>
          <w:sz w:val="24"/>
          <w:szCs w:val="24"/>
        </w:rPr>
        <w:t>Th</w:t>
      </w:r>
      <w:r w:rsidR="00833F4C">
        <w:rPr>
          <w:sz w:val="24"/>
          <w:szCs w:val="24"/>
        </w:rPr>
        <w:t>is</w:t>
      </w:r>
      <w:r>
        <w:rPr>
          <w:sz w:val="24"/>
          <w:szCs w:val="24"/>
        </w:rPr>
        <w:t xml:space="preserve"> assignment of funds has been made against budgetary allocation in Grant No. (                       ), Cost Center (                                                         ), bearing Function-cum Object Classification (                                                 ) for the year          </w:t>
      </w:r>
    </w:p>
    <w:p w:rsidR="00D056C9" w:rsidRDefault="00D056C9" w:rsidP="00D056C9">
      <w:pPr>
        <w:ind w:left="1170" w:firstLine="270"/>
        <w:rPr>
          <w:sz w:val="24"/>
          <w:szCs w:val="24"/>
        </w:rPr>
      </w:pPr>
      <w:r w:rsidRPr="00D056C9">
        <w:rPr>
          <w:sz w:val="24"/>
          <w:szCs w:val="24"/>
        </w:rPr>
        <w:t xml:space="preserve">(              ) </w:t>
      </w:r>
      <w:r>
        <w:rPr>
          <w:sz w:val="24"/>
          <w:szCs w:val="24"/>
        </w:rPr>
        <w:t xml:space="preserve">to which the expenditure may be debited in </w:t>
      </w:r>
      <w:r w:rsidR="00833F4C">
        <w:rPr>
          <w:sz w:val="24"/>
          <w:szCs w:val="24"/>
        </w:rPr>
        <w:t xml:space="preserve">the </w:t>
      </w:r>
      <w:r>
        <w:rPr>
          <w:sz w:val="24"/>
          <w:szCs w:val="24"/>
        </w:rPr>
        <w:t>Accounts.</w:t>
      </w:r>
    </w:p>
    <w:p w:rsidR="00D056C9" w:rsidRDefault="00D056C9" w:rsidP="00D056C9">
      <w:pPr>
        <w:ind w:left="1170" w:firstLine="270"/>
        <w:rPr>
          <w:sz w:val="24"/>
          <w:szCs w:val="24"/>
        </w:rPr>
      </w:pPr>
    </w:p>
    <w:p w:rsidR="00D056C9" w:rsidRDefault="00D056C9" w:rsidP="00D056C9">
      <w:pPr>
        <w:ind w:left="1170" w:firstLine="27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Yours faithfully,</w:t>
      </w:r>
    </w:p>
    <w:p w:rsidR="00D056C9" w:rsidRDefault="00D056C9" w:rsidP="00D056C9">
      <w:pPr>
        <w:ind w:left="1170" w:firstLine="270"/>
        <w:rPr>
          <w:sz w:val="24"/>
          <w:szCs w:val="24"/>
        </w:rPr>
      </w:pPr>
    </w:p>
    <w:p w:rsidR="00D056C9" w:rsidRDefault="00D056C9" w:rsidP="00D056C9">
      <w:pPr>
        <w:spacing w:after="0"/>
        <w:ind w:left="1170" w:firstLine="27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Name:   </w:t>
      </w:r>
    </w:p>
    <w:p w:rsidR="00D056C9" w:rsidRDefault="00D056C9" w:rsidP="00D056C9">
      <w:pPr>
        <w:spacing w:after="0"/>
        <w:ind w:left="5760" w:firstLine="720"/>
        <w:rPr>
          <w:sz w:val="24"/>
          <w:szCs w:val="24"/>
        </w:rPr>
      </w:pPr>
      <w:r>
        <w:rPr>
          <w:sz w:val="24"/>
          <w:szCs w:val="24"/>
        </w:rPr>
        <w:t>Designation:</w:t>
      </w:r>
      <w:r>
        <w:rPr>
          <w:sz w:val="24"/>
          <w:szCs w:val="24"/>
        </w:rPr>
        <w:tab/>
      </w:r>
    </w:p>
    <w:p w:rsidR="00D056C9" w:rsidRPr="00D056C9" w:rsidRDefault="00D056C9" w:rsidP="00D056C9">
      <w:pPr>
        <w:spacing w:after="0"/>
        <w:ind w:left="5760" w:firstLine="720"/>
        <w:rPr>
          <w:sz w:val="24"/>
          <w:szCs w:val="24"/>
        </w:rPr>
      </w:pPr>
    </w:p>
    <w:p w:rsidR="00D056C9" w:rsidRDefault="00D056C9" w:rsidP="00D056C9">
      <w:pPr>
        <w:rPr>
          <w:sz w:val="24"/>
          <w:szCs w:val="24"/>
        </w:rPr>
      </w:pPr>
      <w:r>
        <w:rPr>
          <w:sz w:val="24"/>
          <w:szCs w:val="24"/>
        </w:rPr>
        <w:t>Cc:</w:t>
      </w:r>
    </w:p>
    <w:p w:rsidR="00D056C9" w:rsidRDefault="00833F4C" w:rsidP="00833F4C">
      <w:pPr>
        <w:pStyle w:val="ListParagraph"/>
        <w:numPr>
          <w:ilvl w:val="0"/>
          <w:numId w:val="8"/>
        </w:numPr>
        <w:ind w:left="1530"/>
        <w:rPr>
          <w:sz w:val="24"/>
          <w:szCs w:val="24"/>
        </w:rPr>
      </w:pPr>
      <w:r>
        <w:rPr>
          <w:sz w:val="24"/>
          <w:szCs w:val="24"/>
        </w:rPr>
        <w:t>The Secretary Finance Department, Government of Khyber Pakhtunkhwa</w:t>
      </w:r>
    </w:p>
    <w:p w:rsidR="00833F4C" w:rsidRDefault="00833F4C" w:rsidP="00833F4C">
      <w:pPr>
        <w:pStyle w:val="ListParagraph"/>
        <w:numPr>
          <w:ilvl w:val="0"/>
          <w:numId w:val="8"/>
        </w:numPr>
        <w:ind w:left="1530"/>
        <w:rPr>
          <w:sz w:val="24"/>
          <w:szCs w:val="24"/>
        </w:rPr>
      </w:pPr>
      <w:r>
        <w:rPr>
          <w:sz w:val="24"/>
          <w:szCs w:val="24"/>
        </w:rPr>
        <w:t>The Secretary P&amp;D Department, Government of Khyber Pakhtunkhwa</w:t>
      </w:r>
    </w:p>
    <w:p w:rsidR="00833F4C" w:rsidRPr="00833F4C" w:rsidRDefault="00833F4C" w:rsidP="00833F4C">
      <w:pPr>
        <w:pStyle w:val="ListParagraph"/>
        <w:numPr>
          <w:ilvl w:val="0"/>
          <w:numId w:val="8"/>
        </w:numPr>
        <w:ind w:left="1530"/>
        <w:rPr>
          <w:sz w:val="24"/>
          <w:szCs w:val="24"/>
        </w:rPr>
      </w:pPr>
      <w:r w:rsidRPr="00833F4C">
        <w:rPr>
          <w:sz w:val="24"/>
          <w:szCs w:val="24"/>
        </w:rPr>
        <w:t>The Director Treasuries and Accounts, Peshawar</w:t>
      </w:r>
      <w:r w:rsidRPr="00833F4C">
        <w:rPr>
          <w:sz w:val="24"/>
          <w:szCs w:val="24"/>
        </w:rPr>
        <w:br w:type="page"/>
      </w:r>
    </w:p>
    <w:p w:rsidR="00123026" w:rsidRPr="00123026" w:rsidRDefault="00123026" w:rsidP="00123026">
      <w:pPr>
        <w:spacing w:after="0" w:line="360" w:lineRule="auto"/>
        <w:ind w:left="990" w:right="2070"/>
        <w:jc w:val="center"/>
        <w:rPr>
          <w:b/>
          <w:bCs/>
          <w:sz w:val="36"/>
          <w:szCs w:val="36"/>
        </w:rPr>
      </w:pPr>
      <w:r w:rsidRPr="00123026">
        <w:rPr>
          <w:b/>
          <w:bCs/>
          <w:sz w:val="36"/>
          <w:szCs w:val="36"/>
        </w:rPr>
        <w:lastRenderedPageBreak/>
        <w:t>Schedule of Assignment Account Cheques</w:t>
      </w:r>
    </w:p>
    <w:p w:rsidR="00833F4C" w:rsidRDefault="00123026" w:rsidP="00833F4C">
      <w:pPr>
        <w:ind w:left="180"/>
        <w:rPr>
          <w:b/>
          <w:bCs/>
          <w:sz w:val="28"/>
          <w:szCs w:val="28"/>
        </w:rPr>
      </w:pPr>
      <w:r>
        <w:rPr>
          <w:b/>
          <w:bCs/>
          <w:sz w:val="28"/>
          <w:szCs w:val="28"/>
        </w:rPr>
        <w:t>Sr. No. ______                                                                                        Date: ____________</w:t>
      </w:r>
    </w:p>
    <w:tbl>
      <w:tblPr>
        <w:tblStyle w:val="TableGrid"/>
        <w:tblW w:w="0" w:type="auto"/>
        <w:tblInd w:w="180" w:type="dxa"/>
        <w:tblLook w:val="04A0" w:firstRow="1" w:lastRow="0" w:firstColumn="1" w:lastColumn="0" w:noHBand="0" w:noVBand="1"/>
      </w:tblPr>
      <w:tblGrid>
        <w:gridCol w:w="4045"/>
        <w:gridCol w:w="5125"/>
      </w:tblGrid>
      <w:tr w:rsidR="00123026" w:rsidTr="00123026">
        <w:tc>
          <w:tcPr>
            <w:tcW w:w="4045" w:type="dxa"/>
          </w:tcPr>
          <w:p w:rsidR="00123026" w:rsidRPr="00123026" w:rsidRDefault="00123026" w:rsidP="00123026">
            <w:pPr>
              <w:rPr>
                <w:b/>
                <w:bCs/>
                <w:sz w:val="28"/>
                <w:szCs w:val="28"/>
              </w:rPr>
            </w:pPr>
            <w:r w:rsidRPr="00123026">
              <w:rPr>
                <w:b/>
                <w:bCs/>
                <w:sz w:val="28"/>
                <w:szCs w:val="28"/>
              </w:rPr>
              <w:t>Name of Department</w:t>
            </w:r>
          </w:p>
        </w:tc>
        <w:tc>
          <w:tcPr>
            <w:tcW w:w="5125" w:type="dxa"/>
          </w:tcPr>
          <w:p w:rsidR="00123026" w:rsidRDefault="00123026" w:rsidP="00833F4C">
            <w:pPr>
              <w:rPr>
                <w:sz w:val="28"/>
                <w:szCs w:val="28"/>
              </w:rPr>
            </w:pPr>
          </w:p>
        </w:tc>
      </w:tr>
      <w:tr w:rsidR="00123026" w:rsidTr="00123026">
        <w:tc>
          <w:tcPr>
            <w:tcW w:w="4045" w:type="dxa"/>
          </w:tcPr>
          <w:p w:rsidR="00123026" w:rsidRPr="00123026" w:rsidRDefault="00123026" w:rsidP="00833F4C">
            <w:pPr>
              <w:rPr>
                <w:b/>
                <w:bCs/>
                <w:sz w:val="28"/>
                <w:szCs w:val="28"/>
              </w:rPr>
            </w:pPr>
            <w:r>
              <w:rPr>
                <w:b/>
                <w:bCs/>
                <w:sz w:val="28"/>
                <w:szCs w:val="28"/>
              </w:rPr>
              <w:t>DDO/Cost Center/Fund Center</w:t>
            </w:r>
          </w:p>
        </w:tc>
        <w:tc>
          <w:tcPr>
            <w:tcW w:w="5125" w:type="dxa"/>
          </w:tcPr>
          <w:p w:rsidR="00123026" w:rsidRDefault="00123026" w:rsidP="00833F4C">
            <w:pPr>
              <w:rPr>
                <w:sz w:val="28"/>
                <w:szCs w:val="28"/>
              </w:rPr>
            </w:pPr>
          </w:p>
        </w:tc>
      </w:tr>
      <w:tr w:rsidR="00123026" w:rsidTr="00123026">
        <w:tc>
          <w:tcPr>
            <w:tcW w:w="4045" w:type="dxa"/>
            <w:vMerge w:val="restart"/>
          </w:tcPr>
          <w:p w:rsidR="00123026" w:rsidRPr="00123026" w:rsidRDefault="00123026" w:rsidP="00833F4C">
            <w:pPr>
              <w:rPr>
                <w:b/>
                <w:bCs/>
                <w:sz w:val="28"/>
                <w:szCs w:val="28"/>
              </w:rPr>
            </w:pPr>
            <w:r>
              <w:rPr>
                <w:b/>
                <w:bCs/>
                <w:sz w:val="28"/>
                <w:szCs w:val="28"/>
              </w:rPr>
              <w:t>Assignment A/C Name/Title &amp; No.</w:t>
            </w:r>
          </w:p>
        </w:tc>
        <w:tc>
          <w:tcPr>
            <w:tcW w:w="5125" w:type="dxa"/>
          </w:tcPr>
          <w:p w:rsidR="00123026" w:rsidRDefault="00123026" w:rsidP="00833F4C">
            <w:pPr>
              <w:rPr>
                <w:sz w:val="28"/>
                <w:szCs w:val="28"/>
              </w:rPr>
            </w:pPr>
          </w:p>
        </w:tc>
      </w:tr>
      <w:tr w:rsidR="00123026" w:rsidTr="00123026">
        <w:tc>
          <w:tcPr>
            <w:tcW w:w="4045" w:type="dxa"/>
            <w:vMerge/>
          </w:tcPr>
          <w:p w:rsidR="00123026" w:rsidRPr="00123026" w:rsidRDefault="00123026" w:rsidP="00833F4C">
            <w:pPr>
              <w:rPr>
                <w:b/>
                <w:bCs/>
                <w:sz w:val="28"/>
                <w:szCs w:val="28"/>
              </w:rPr>
            </w:pPr>
          </w:p>
        </w:tc>
        <w:tc>
          <w:tcPr>
            <w:tcW w:w="5125" w:type="dxa"/>
          </w:tcPr>
          <w:p w:rsidR="00123026" w:rsidRDefault="00123026" w:rsidP="00833F4C">
            <w:pPr>
              <w:rPr>
                <w:sz w:val="28"/>
                <w:szCs w:val="28"/>
              </w:rPr>
            </w:pPr>
          </w:p>
        </w:tc>
      </w:tr>
      <w:tr w:rsidR="00123026" w:rsidTr="00123026">
        <w:tc>
          <w:tcPr>
            <w:tcW w:w="4045" w:type="dxa"/>
          </w:tcPr>
          <w:p w:rsidR="00123026" w:rsidRPr="00123026" w:rsidRDefault="00123026" w:rsidP="00833F4C">
            <w:pPr>
              <w:rPr>
                <w:b/>
                <w:bCs/>
                <w:sz w:val="28"/>
                <w:szCs w:val="28"/>
              </w:rPr>
            </w:pPr>
            <w:r>
              <w:rPr>
                <w:b/>
                <w:bCs/>
                <w:sz w:val="28"/>
                <w:szCs w:val="28"/>
              </w:rPr>
              <w:t>Project Description</w:t>
            </w:r>
          </w:p>
        </w:tc>
        <w:tc>
          <w:tcPr>
            <w:tcW w:w="5125" w:type="dxa"/>
          </w:tcPr>
          <w:p w:rsidR="00123026" w:rsidRDefault="00123026" w:rsidP="00833F4C">
            <w:pPr>
              <w:rPr>
                <w:sz w:val="28"/>
                <w:szCs w:val="28"/>
              </w:rPr>
            </w:pPr>
          </w:p>
        </w:tc>
      </w:tr>
      <w:tr w:rsidR="00123026" w:rsidTr="00123026">
        <w:tc>
          <w:tcPr>
            <w:tcW w:w="4045" w:type="dxa"/>
          </w:tcPr>
          <w:p w:rsidR="00123026" w:rsidRPr="00123026" w:rsidRDefault="00123026" w:rsidP="00833F4C">
            <w:pPr>
              <w:rPr>
                <w:b/>
                <w:bCs/>
                <w:sz w:val="28"/>
                <w:szCs w:val="28"/>
              </w:rPr>
            </w:pPr>
            <w:r>
              <w:rPr>
                <w:b/>
                <w:bCs/>
                <w:sz w:val="28"/>
                <w:szCs w:val="28"/>
              </w:rPr>
              <w:t>Project/ADP ID</w:t>
            </w:r>
          </w:p>
        </w:tc>
        <w:tc>
          <w:tcPr>
            <w:tcW w:w="5125" w:type="dxa"/>
          </w:tcPr>
          <w:p w:rsidR="00123026" w:rsidRDefault="00123026" w:rsidP="00833F4C">
            <w:pPr>
              <w:rPr>
                <w:sz w:val="28"/>
                <w:szCs w:val="28"/>
              </w:rPr>
            </w:pPr>
          </w:p>
        </w:tc>
      </w:tr>
      <w:tr w:rsidR="00123026" w:rsidTr="00123026">
        <w:tc>
          <w:tcPr>
            <w:tcW w:w="4045" w:type="dxa"/>
          </w:tcPr>
          <w:p w:rsidR="00123026" w:rsidRPr="00123026" w:rsidRDefault="00123026" w:rsidP="00833F4C">
            <w:pPr>
              <w:rPr>
                <w:b/>
                <w:bCs/>
                <w:sz w:val="28"/>
                <w:szCs w:val="28"/>
              </w:rPr>
            </w:pPr>
            <w:r>
              <w:rPr>
                <w:b/>
                <w:bCs/>
                <w:sz w:val="28"/>
                <w:szCs w:val="28"/>
              </w:rPr>
              <w:t>Sub-Detailed Function</w:t>
            </w:r>
          </w:p>
        </w:tc>
        <w:tc>
          <w:tcPr>
            <w:tcW w:w="5125" w:type="dxa"/>
          </w:tcPr>
          <w:p w:rsidR="00123026" w:rsidRDefault="00123026" w:rsidP="00833F4C">
            <w:pPr>
              <w:rPr>
                <w:sz w:val="28"/>
                <w:szCs w:val="28"/>
              </w:rPr>
            </w:pPr>
          </w:p>
        </w:tc>
      </w:tr>
      <w:tr w:rsidR="00123026" w:rsidTr="00123026">
        <w:tc>
          <w:tcPr>
            <w:tcW w:w="4045" w:type="dxa"/>
          </w:tcPr>
          <w:p w:rsidR="00123026" w:rsidRDefault="00123026" w:rsidP="00833F4C">
            <w:pPr>
              <w:rPr>
                <w:b/>
                <w:bCs/>
                <w:sz w:val="28"/>
                <w:szCs w:val="28"/>
              </w:rPr>
            </w:pPr>
            <w:r>
              <w:rPr>
                <w:b/>
                <w:bCs/>
                <w:sz w:val="28"/>
                <w:szCs w:val="28"/>
              </w:rPr>
              <w:t>Grant No.</w:t>
            </w:r>
          </w:p>
        </w:tc>
        <w:tc>
          <w:tcPr>
            <w:tcW w:w="5125" w:type="dxa"/>
          </w:tcPr>
          <w:p w:rsidR="00123026" w:rsidRDefault="00123026" w:rsidP="00833F4C">
            <w:pPr>
              <w:rPr>
                <w:sz w:val="28"/>
                <w:szCs w:val="28"/>
              </w:rPr>
            </w:pPr>
          </w:p>
        </w:tc>
      </w:tr>
    </w:tbl>
    <w:p w:rsidR="00123026" w:rsidRDefault="00123026" w:rsidP="00833F4C">
      <w:pPr>
        <w:ind w:left="180"/>
        <w:rPr>
          <w:sz w:val="28"/>
          <w:szCs w:val="28"/>
        </w:rPr>
      </w:pPr>
    </w:p>
    <w:p w:rsidR="00123026" w:rsidRDefault="00123026" w:rsidP="00833F4C">
      <w:pPr>
        <w:ind w:left="180"/>
        <w:rPr>
          <w:sz w:val="28"/>
          <w:szCs w:val="28"/>
        </w:rPr>
      </w:pPr>
    </w:p>
    <w:tbl>
      <w:tblPr>
        <w:tblStyle w:val="GridTable1Light-Accent1"/>
        <w:tblW w:w="9445" w:type="dxa"/>
        <w:tblLook w:val="04A0" w:firstRow="1" w:lastRow="0" w:firstColumn="1" w:lastColumn="0" w:noHBand="0" w:noVBand="1"/>
      </w:tblPr>
      <w:tblGrid>
        <w:gridCol w:w="1558"/>
        <w:gridCol w:w="1558"/>
        <w:gridCol w:w="1558"/>
        <w:gridCol w:w="1558"/>
        <w:gridCol w:w="1559"/>
        <w:gridCol w:w="1654"/>
      </w:tblGrid>
      <w:tr w:rsidR="00123026" w:rsidTr="00123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vAlign w:val="center"/>
          </w:tcPr>
          <w:p w:rsidR="00123026" w:rsidRDefault="00123026" w:rsidP="00123026">
            <w:pPr>
              <w:jc w:val="center"/>
              <w:rPr>
                <w:sz w:val="28"/>
                <w:szCs w:val="28"/>
              </w:rPr>
            </w:pPr>
            <w:r>
              <w:rPr>
                <w:sz w:val="28"/>
                <w:szCs w:val="28"/>
              </w:rPr>
              <w:t>Serial #</w:t>
            </w:r>
          </w:p>
        </w:tc>
        <w:tc>
          <w:tcPr>
            <w:tcW w:w="1558" w:type="dxa"/>
            <w:vAlign w:val="center"/>
          </w:tcPr>
          <w:p w:rsidR="00123026" w:rsidRDefault="00123026" w:rsidP="00123026">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Cheque No.</w:t>
            </w:r>
          </w:p>
        </w:tc>
        <w:tc>
          <w:tcPr>
            <w:tcW w:w="1558" w:type="dxa"/>
            <w:vAlign w:val="center"/>
          </w:tcPr>
          <w:p w:rsidR="00123026" w:rsidRDefault="00123026" w:rsidP="00123026">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Date of Cheque</w:t>
            </w:r>
          </w:p>
        </w:tc>
        <w:tc>
          <w:tcPr>
            <w:tcW w:w="1558" w:type="dxa"/>
            <w:vAlign w:val="center"/>
          </w:tcPr>
          <w:p w:rsidR="00123026" w:rsidRDefault="00123026" w:rsidP="00123026">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Payee’s Name</w:t>
            </w:r>
          </w:p>
        </w:tc>
        <w:tc>
          <w:tcPr>
            <w:tcW w:w="1559" w:type="dxa"/>
            <w:vAlign w:val="center"/>
          </w:tcPr>
          <w:p w:rsidR="00123026" w:rsidRDefault="00123026" w:rsidP="00123026">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Amount</w:t>
            </w:r>
          </w:p>
          <w:p w:rsidR="00123026" w:rsidRDefault="00123026" w:rsidP="00123026">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Rs.</w:t>
            </w:r>
          </w:p>
        </w:tc>
        <w:tc>
          <w:tcPr>
            <w:tcW w:w="1654" w:type="dxa"/>
            <w:vAlign w:val="center"/>
          </w:tcPr>
          <w:p w:rsidR="00123026" w:rsidRDefault="00123026" w:rsidP="00123026">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Detailed Object Code</w:t>
            </w: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r w:rsidR="00123026" w:rsidTr="00123026">
        <w:tc>
          <w:tcPr>
            <w:cnfStyle w:val="001000000000" w:firstRow="0" w:lastRow="0" w:firstColumn="1" w:lastColumn="0" w:oddVBand="0" w:evenVBand="0" w:oddHBand="0" w:evenHBand="0" w:firstRowFirstColumn="0" w:firstRowLastColumn="0" w:lastRowFirstColumn="0" w:lastRowLastColumn="0"/>
            <w:tcW w:w="1558" w:type="dxa"/>
          </w:tcPr>
          <w:p w:rsidR="00123026" w:rsidRDefault="00123026" w:rsidP="00833F4C">
            <w:pPr>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8"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559"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c>
          <w:tcPr>
            <w:tcW w:w="1654" w:type="dxa"/>
          </w:tcPr>
          <w:p w:rsidR="00123026" w:rsidRDefault="00123026" w:rsidP="00833F4C">
            <w:pPr>
              <w:cnfStyle w:val="000000000000" w:firstRow="0" w:lastRow="0" w:firstColumn="0" w:lastColumn="0" w:oddVBand="0" w:evenVBand="0" w:oddHBand="0" w:evenHBand="0" w:firstRowFirstColumn="0" w:firstRowLastColumn="0" w:lastRowFirstColumn="0" w:lastRowLastColumn="0"/>
              <w:rPr>
                <w:sz w:val="28"/>
                <w:szCs w:val="28"/>
              </w:rPr>
            </w:pPr>
          </w:p>
        </w:tc>
      </w:tr>
    </w:tbl>
    <w:p w:rsidR="00123026" w:rsidRDefault="00123026" w:rsidP="00833F4C">
      <w:pPr>
        <w:ind w:left="180"/>
        <w:rPr>
          <w:sz w:val="28"/>
          <w:szCs w:val="28"/>
        </w:rPr>
      </w:pPr>
    </w:p>
    <w:p w:rsidR="00123026" w:rsidRDefault="00123026" w:rsidP="00833F4C">
      <w:pPr>
        <w:ind w:left="180"/>
        <w:rPr>
          <w:b/>
          <w:bCs/>
          <w:sz w:val="28"/>
          <w:szCs w:val="28"/>
          <w:u w:val="single"/>
        </w:rPr>
      </w:pPr>
      <w:r>
        <w:rPr>
          <w:b/>
          <w:bCs/>
          <w:sz w:val="28"/>
          <w:szCs w:val="28"/>
          <w:u w:val="single"/>
        </w:rPr>
        <w:t>Certificate</w:t>
      </w:r>
    </w:p>
    <w:p w:rsidR="00123026" w:rsidRDefault="00123026" w:rsidP="00833F4C">
      <w:pPr>
        <w:ind w:left="180"/>
        <w:rPr>
          <w:sz w:val="28"/>
          <w:szCs w:val="28"/>
        </w:rPr>
      </w:pPr>
      <w:r>
        <w:rPr>
          <w:sz w:val="28"/>
          <w:szCs w:val="28"/>
        </w:rPr>
        <w:t>It is certified that money being drawn through above cheque/cheques is required for immediate disbursement and will not be kept in any bank account.</w:t>
      </w:r>
    </w:p>
    <w:p w:rsidR="00123026" w:rsidRDefault="00123026" w:rsidP="00833F4C">
      <w:pPr>
        <w:ind w:left="180"/>
        <w:rPr>
          <w:sz w:val="28"/>
          <w:szCs w:val="28"/>
        </w:rPr>
      </w:pPr>
    </w:p>
    <w:p w:rsidR="00123026" w:rsidRDefault="00123026" w:rsidP="00833F4C">
      <w:pPr>
        <w:ind w:left="180"/>
        <w:rPr>
          <w:sz w:val="28"/>
          <w:szCs w:val="28"/>
        </w:rPr>
      </w:pPr>
    </w:p>
    <w:p w:rsidR="00123026" w:rsidRDefault="00123026" w:rsidP="00123026">
      <w:pPr>
        <w:ind w:left="180"/>
        <w:jc w:val="right"/>
        <w:rPr>
          <w:b/>
          <w:bCs/>
          <w:sz w:val="28"/>
          <w:szCs w:val="28"/>
        </w:rPr>
      </w:pPr>
      <w:r w:rsidRPr="00123026">
        <w:rPr>
          <w:b/>
          <w:bCs/>
          <w:sz w:val="28"/>
          <w:szCs w:val="28"/>
        </w:rPr>
        <w:t>DDO’s Signature and Stamp</w:t>
      </w:r>
    </w:p>
    <w:p w:rsidR="00123026" w:rsidRPr="00123026" w:rsidRDefault="00123026" w:rsidP="00123026">
      <w:pPr>
        <w:rPr>
          <w:sz w:val="28"/>
          <w:szCs w:val="28"/>
        </w:rPr>
      </w:pPr>
    </w:p>
    <w:p w:rsidR="00123026" w:rsidRPr="00123026" w:rsidRDefault="00123026" w:rsidP="00123026">
      <w:pPr>
        <w:rPr>
          <w:sz w:val="28"/>
          <w:szCs w:val="28"/>
        </w:rPr>
      </w:pPr>
    </w:p>
    <w:p w:rsidR="00123026" w:rsidRPr="00123026" w:rsidRDefault="00123026" w:rsidP="00123026">
      <w:pPr>
        <w:rPr>
          <w:sz w:val="28"/>
          <w:szCs w:val="28"/>
        </w:rPr>
      </w:pPr>
    </w:p>
    <w:p w:rsidR="00123026" w:rsidRPr="00123026" w:rsidRDefault="00123026" w:rsidP="00123026">
      <w:pPr>
        <w:rPr>
          <w:sz w:val="28"/>
          <w:szCs w:val="28"/>
        </w:rPr>
      </w:pPr>
    </w:p>
    <w:p w:rsidR="00123026" w:rsidRPr="00123026" w:rsidRDefault="00123026" w:rsidP="00123026">
      <w:pPr>
        <w:rPr>
          <w:sz w:val="28"/>
          <w:szCs w:val="28"/>
        </w:rPr>
      </w:pPr>
    </w:p>
    <w:p w:rsidR="00123026" w:rsidRDefault="00123026" w:rsidP="00123026">
      <w:pPr>
        <w:rPr>
          <w:sz w:val="28"/>
          <w:szCs w:val="28"/>
        </w:rPr>
      </w:pPr>
    </w:p>
    <w:p w:rsidR="00123026" w:rsidRDefault="00123026">
      <w:pPr>
        <w:rPr>
          <w:sz w:val="28"/>
          <w:szCs w:val="28"/>
        </w:rPr>
      </w:pPr>
      <w:r>
        <w:rPr>
          <w:sz w:val="28"/>
          <w:szCs w:val="28"/>
        </w:rPr>
        <w:br w:type="page"/>
      </w:r>
    </w:p>
    <w:p w:rsidR="00123026" w:rsidRDefault="00123026" w:rsidP="00123026">
      <w:pPr>
        <w:spacing w:after="0" w:line="360" w:lineRule="auto"/>
        <w:ind w:left="990" w:right="2070"/>
        <w:jc w:val="center"/>
        <w:rPr>
          <w:b/>
          <w:bCs/>
          <w:sz w:val="36"/>
          <w:szCs w:val="36"/>
        </w:rPr>
      </w:pPr>
      <w:r>
        <w:rPr>
          <w:b/>
          <w:bCs/>
          <w:sz w:val="36"/>
          <w:szCs w:val="36"/>
        </w:rPr>
        <w:lastRenderedPageBreak/>
        <w:t>Project Expenditure Statement</w:t>
      </w:r>
    </w:p>
    <w:p w:rsidR="00BA153F" w:rsidRPr="00123026" w:rsidRDefault="00BA153F" w:rsidP="00123026">
      <w:pPr>
        <w:spacing w:after="0" w:line="360" w:lineRule="auto"/>
        <w:ind w:left="990" w:right="2070"/>
        <w:jc w:val="center"/>
        <w:rPr>
          <w:b/>
          <w:bCs/>
          <w:sz w:val="36"/>
          <w:szCs w:val="36"/>
        </w:rPr>
      </w:pPr>
      <w:r>
        <w:rPr>
          <w:b/>
          <w:bCs/>
          <w:sz w:val="36"/>
          <w:szCs w:val="36"/>
        </w:rPr>
        <w:t>Month ________    Year _________</w:t>
      </w:r>
    </w:p>
    <w:p w:rsidR="00BA153F" w:rsidRDefault="00BA153F" w:rsidP="00123026">
      <w:pPr>
        <w:rPr>
          <w:b/>
          <w:bCs/>
          <w:sz w:val="28"/>
          <w:szCs w:val="28"/>
        </w:rPr>
      </w:pPr>
    </w:p>
    <w:p w:rsidR="00123026" w:rsidRDefault="00BA153F" w:rsidP="00123026">
      <w:pPr>
        <w:rPr>
          <w:b/>
          <w:bCs/>
          <w:sz w:val="28"/>
          <w:szCs w:val="28"/>
        </w:rPr>
      </w:pPr>
      <w:r>
        <w:rPr>
          <w:b/>
          <w:bCs/>
          <w:sz w:val="28"/>
          <w:szCs w:val="28"/>
        </w:rPr>
        <w:t>1.</w:t>
      </w:r>
      <w:r>
        <w:rPr>
          <w:b/>
          <w:bCs/>
          <w:sz w:val="28"/>
          <w:szCs w:val="28"/>
        </w:rPr>
        <w:tab/>
        <w:t>Brief Description of the Project</w:t>
      </w: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tbl>
      <w:tblPr>
        <w:tblStyle w:val="GridTable1Light-Accent5"/>
        <w:tblW w:w="0" w:type="auto"/>
        <w:tblLook w:val="04A0" w:firstRow="1" w:lastRow="0" w:firstColumn="1" w:lastColumn="0" w:noHBand="0" w:noVBand="1"/>
      </w:tblPr>
      <w:tblGrid>
        <w:gridCol w:w="5755"/>
        <w:gridCol w:w="1620"/>
        <w:gridCol w:w="1975"/>
      </w:tblGrid>
      <w:tr w:rsidR="00BA153F" w:rsidTr="00BA1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vAlign w:val="center"/>
          </w:tcPr>
          <w:p w:rsidR="00BA153F" w:rsidRPr="00BA153F" w:rsidRDefault="00BA153F" w:rsidP="00BA153F">
            <w:pPr>
              <w:jc w:val="center"/>
              <w:rPr>
                <w:sz w:val="28"/>
                <w:szCs w:val="28"/>
              </w:rPr>
            </w:pPr>
            <w:r>
              <w:rPr>
                <w:sz w:val="28"/>
                <w:szCs w:val="28"/>
              </w:rPr>
              <w:t>Details</w:t>
            </w:r>
          </w:p>
        </w:tc>
        <w:tc>
          <w:tcPr>
            <w:tcW w:w="1620" w:type="dxa"/>
            <w:vAlign w:val="center"/>
          </w:tcPr>
          <w:p w:rsidR="00BA153F" w:rsidRPr="00BA153F" w:rsidRDefault="00BA153F" w:rsidP="00BA153F">
            <w:pPr>
              <w:jc w:val="center"/>
              <w:cnfStyle w:val="100000000000" w:firstRow="1" w:lastRow="0" w:firstColumn="0" w:lastColumn="0" w:oddVBand="0" w:evenVBand="0" w:oddHBand="0" w:evenHBand="0" w:firstRowFirstColumn="0" w:firstRowLastColumn="0" w:lastRowFirstColumn="0" w:lastRowLastColumn="0"/>
              <w:rPr>
                <w:sz w:val="28"/>
                <w:szCs w:val="28"/>
              </w:rPr>
            </w:pPr>
            <w:r w:rsidRPr="00BA153F">
              <w:rPr>
                <w:sz w:val="28"/>
                <w:szCs w:val="28"/>
              </w:rPr>
              <w:t>Current Year</w:t>
            </w:r>
          </w:p>
        </w:tc>
        <w:tc>
          <w:tcPr>
            <w:tcW w:w="1975" w:type="dxa"/>
            <w:vAlign w:val="center"/>
          </w:tcPr>
          <w:p w:rsidR="00BA153F" w:rsidRPr="00BA153F" w:rsidRDefault="00BA153F" w:rsidP="00BA153F">
            <w:pPr>
              <w:jc w:val="center"/>
              <w:cnfStyle w:val="100000000000" w:firstRow="1" w:lastRow="0" w:firstColumn="0" w:lastColumn="0" w:oddVBand="0" w:evenVBand="0" w:oddHBand="0" w:evenHBand="0" w:firstRowFirstColumn="0" w:firstRowLastColumn="0" w:lastRowFirstColumn="0" w:lastRowLastColumn="0"/>
              <w:rPr>
                <w:sz w:val="28"/>
                <w:szCs w:val="28"/>
              </w:rPr>
            </w:pPr>
            <w:r w:rsidRPr="00BA153F">
              <w:rPr>
                <w:sz w:val="28"/>
                <w:szCs w:val="28"/>
              </w:rPr>
              <w:t>Previous Year</w:t>
            </w:r>
          </w:p>
        </w:tc>
      </w:tr>
      <w:tr w:rsidR="00BA153F" w:rsidTr="00BA153F">
        <w:trPr>
          <w:trHeight w:val="717"/>
        </w:trPr>
        <w:tc>
          <w:tcPr>
            <w:cnfStyle w:val="001000000000" w:firstRow="0" w:lastRow="0" w:firstColumn="1" w:lastColumn="0" w:oddVBand="0" w:evenVBand="0" w:oddHBand="0" w:evenHBand="0" w:firstRowFirstColumn="0" w:firstRowLastColumn="0" w:lastRowFirstColumn="0" w:lastRowLastColumn="0"/>
            <w:tcW w:w="5755" w:type="dxa"/>
          </w:tcPr>
          <w:p w:rsidR="00BA153F" w:rsidRDefault="00BA153F" w:rsidP="00123026">
            <w:pPr>
              <w:rPr>
                <w:b w:val="0"/>
                <w:bCs w:val="0"/>
                <w:sz w:val="28"/>
                <w:szCs w:val="28"/>
              </w:rPr>
            </w:pPr>
            <w:r>
              <w:rPr>
                <w:b w:val="0"/>
                <w:bCs w:val="0"/>
                <w:sz w:val="28"/>
                <w:szCs w:val="28"/>
              </w:rPr>
              <w:t>Annual Budget of the Project</w:t>
            </w:r>
          </w:p>
        </w:tc>
        <w:tc>
          <w:tcPr>
            <w:tcW w:w="1620" w:type="dxa"/>
          </w:tcPr>
          <w:p w:rsidR="00BA153F" w:rsidRDefault="00BA153F" w:rsidP="00123026">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1975" w:type="dxa"/>
          </w:tcPr>
          <w:p w:rsidR="00BA153F" w:rsidRDefault="00BA153F" w:rsidP="00123026">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BA153F" w:rsidTr="00BA153F">
        <w:trPr>
          <w:trHeight w:val="728"/>
        </w:trPr>
        <w:tc>
          <w:tcPr>
            <w:cnfStyle w:val="001000000000" w:firstRow="0" w:lastRow="0" w:firstColumn="1" w:lastColumn="0" w:oddVBand="0" w:evenVBand="0" w:oddHBand="0" w:evenHBand="0" w:firstRowFirstColumn="0" w:firstRowLastColumn="0" w:lastRowFirstColumn="0" w:lastRowLastColumn="0"/>
            <w:tcW w:w="5755" w:type="dxa"/>
          </w:tcPr>
          <w:p w:rsidR="00BA153F" w:rsidRDefault="00BA153F" w:rsidP="00123026">
            <w:pPr>
              <w:rPr>
                <w:b w:val="0"/>
                <w:bCs w:val="0"/>
                <w:sz w:val="28"/>
                <w:szCs w:val="28"/>
              </w:rPr>
            </w:pPr>
            <w:r>
              <w:rPr>
                <w:b w:val="0"/>
                <w:bCs w:val="0"/>
                <w:sz w:val="28"/>
                <w:szCs w:val="28"/>
              </w:rPr>
              <w:t>Expenditure during the Month</w:t>
            </w:r>
          </w:p>
        </w:tc>
        <w:tc>
          <w:tcPr>
            <w:tcW w:w="1620" w:type="dxa"/>
          </w:tcPr>
          <w:p w:rsidR="00BA153F" w:rsidRDefault="00BA153F" w:rsidP="00123026">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1975" w:type="dxa"/>
          </w:tcPr>
          <w:p w:rsidR="00BA153F" w:rsidRDefault="00BA153F" w:rsidP="00123026">
            <w:pPr>
              <w:cnfStyle w:val="000000000000" w:firstRow="0" w:lastRow="0" w:firstColumn="0" w:lastColumn="0" w:oddVBand="0" w:evenVBand="0" w:oddHBand="0" w:evenHBand="0" w:firstRowFirstColumn="0" w:firstRowLastColumn="0" w:lastRowFirstColumn="0" w:lastRowLastColumn="0"/>
              <w:rPr>
                <w:b/>
                <w:bCs/>
                <w:sz w:val="28"/>
                <w:szCs w:val="28"/>
              </w:rPr>
            </w:pPr>
          </w:p>
        </w:tc>
      </w:tr>
      <w:tr w:rsidR="00BA153F" w:rsidTr="00BA153F">
        <w:trPr>
          <w:trHeight w:val="647"/>
        </w:trPr>
        <w:tc>
          <w:tcPr>
            <w:cnfStyle w:val="001000000000" w:firstRow="0" w:lastRow="0" w:firstColumn="1" w:lastColumn="0" w:oddVBand="0" w:evenVBand="0" w:oddHBand="0" w:evenHBand="0" w:firstRowFirstColumn="0" w:firstRowLastColumn="0" w:lastRowFirstColumn="0" w:lastRowLastColumn="0"/>
            <w:tcW w:w="5755" w:type="dxa"/>
          </w:tcPr>
          <w:p w:rsidR="00BA153F" w:rsidRDefault="00BA153F" w:rsidP="00123026">
            <w:pPr>
              <w:rPr>
                <w:b w:val="0"/>
                <w:bCs w:val="0"/>
                <w:sz w:val="28"/>
                <w:szCs w:val="28"/>
              </w:rPr>
            </w:pPr>
            <w:r>
              <w:rPr>
                <w:b w:val="0"/>
                <w:bCs w:val="0"/>
                <w:sz w:val="28"/>
                <w:szCs w:val="28"/>
              </w:rPr>
              <w:t>Progressive Expenditure during the Year</w:t>
            </w:r>
          </w:p>
        </w:tc>
        <w:tc>
          <w:tcPr>
            <w:tcW w:w="1620" w:type="dxa"/>
          </w:tcPr>
          <w:p w:rsidR="00BA153F" w:rsidRDefault="00BA153F" w:rsidP="00123026">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1975" w:type="dxa"/>
          </w:tcPr>
          <w:p w:rsidR="00BA153F" w:rsidRDefault="00BA153F" w:rsidP="00123026">
            <w:pPr>
              <w:cnfStyle w:val="000000000000" w:firstRow="0" w:lastRow="0" w:firstColumn="0" w:lastColumn="0" w:oddVBand="0" w:evenVBand="0" w:oddHBand="0" w:evenHBand="0" w:firstRowFirstColumn="0" w:firstRowLastColumn="0" w:lastRowFirstColumn="0" w:lastRowLastColumn="0"/>
              <w:rPr>
                <w:b/>
                <w:bCs/>
                <w:sz w:val="28"/>
                <w:szCs w:val="28"/>
              </w:rPr>
            </w:pPr>
          </w:p>
        </w:tc>
      </w:tr>
    </w:tbl>
    <w:p w:rsidR="00BA153F" w:rsidRDefault="00BA153F" w:rsidP="00123026">
      <w:pPr>
        <w:rPr>
          <w:b/>
          <w:bCs/>
          <w:sz w:val="28"/>
          <w:szCs w:val="28"/>
        </w:rPr>
      </w:pPr>
    </w:p>
    <w:p w:rsidR="00BA153F" w:rsidRDefault="00BA153F" w:rsidP="00BA153F">
      <w:pPr>
        <w:rPr>
          <w:b/>
          <w:bCs/>
          <w:sz w:val="28"/>
          <w:szCs w:val="28"/>
        </w:rPr>
      </w:pPr>
      <w:r>
        <w:rPr>
          <w:b/>
          <w:bCs/>
          <w:sz w:val="28"/>
          <w:szCs w:val="28"/>
        </w:rPr>
        <w:t>Total Approved Cost of the Project:</w:t>
      </w:r>
      <w:r>
        <w:rPr>
          <w:b/>
          <w:bCs/>
          <w:sz w:val="28"/>
          <w:szCs w:val="28"/>
        </w:rPr>
        <w:tab/>
      </w:r>
      <w:r>
        <w:rPr>
          <w:b/>
          <w:bCs/>
          <w:sz w:val="28"/>
          <w:szCs w:val="28"/>
        </w:rPr>
        <w:tab/>
      </w:r>
      <w:r>
        <w:rPr>
          <w:b/>
          <w:bCs/>
          <w:sz w:val="28"/>
          <w:szCs w:val="28"/>
        </w:rPr>
        <w:tab/>
      </w:r>
      <w:r>
        <w:rPr>
          <w:b/>
          <w:bCs/>
          <w:sz w:val="28"/>
          <w:szCs w:val="28"/>
        </w:rPr>
        <w:tab/>
        <w:t>Rs. _________________</w:t>
      </w:r>
    </w:p>
    <w:p w:rsidR="00BA153F" w:rsidRDefault="00BA153F" w:rsidP="00123026">
      <w:pPr>
        <w:rPr>
          <w:b/>
          <w:bCs/>
          <w:sz w:val="28"/>
          <w:szCs w:val="28"/>
        </w:rPr>
      </w:pPr>
      <w:r>
        <w:rPr>
          <w:b/>
          <w:bCs/>
          <w:sz w:val="28"/>
          <w:szCs w:val="28"/>
        </w:rPr>
        <w:t>Up-to Date Expenditure since Start of the Project:</w:t>
      </w:r>
      <w:r>
        <w:rPr>
          <w:b/>
          <w:bCs/>
          <w:sz w:val="28"/>
          <w:szCs w:val="28"/>
        </w:rPr>
        <w:tab/>
      </w:r>
      <w:r>
        <w:rPr>
          <w:b/>
          <w:bCs/>
          <w:sz w:val="28"/>
          <w:szCs w:val="28"/>
        </w:rPr>
        <w:tab/>
        <w:t>Rs. _________________</w:t>
      </w: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p w:rsidR="00BA153F" w:rsidRDefault="00BA153F" w:rsidP="00123026">
      <w:pPr>
        <w:rPr>
          <w:b/>
          <w:bCs/>
          <w:sz w:val="28"/>
          <w:szCs w:val="28"/>
        </w:rPr>
      </w:pPr>
    </w:p>
    <w:p w:rsidR="00BA153F" w:rsidRDefault="00BA153F" w:rsidP="00BA153F">
      <w:pPr>
        <w:ind w:left="180"/>
        <w:jc w:val="right"/>
        <w:rPr>
          <w:b/>
          <w:bCs/>
          <w:sz w:val="28"/>
          <w:szCs w:val="28"/>
        </w:rPr>
      </w:pPr>
      <w:r w:rsidRPr="00123026">
        <w:rPr>
          <w:b/>
          <w:bCs/>
          <w:sz w:val="28"/>
          <w:szCs w:val="28"/>
        </w:rPr>
        <w:t>DDO’s Signature and Stamp</w:t>
      </w:r>
    </w:p>
    <w:p w:rsidR="00BA153F" w:rsidRPr="00BA153F" w:rsidRDefault="00BA153F" w:rsidP="00123026">
      <w:pPr>
        <w:rPr>
          <w:b/>
          <w:bCs/>
          <w:sz w:val="28"/>
          <w:szCs w:val="28"/>
        </w:rPr>
      </w:pPr>
    </w:p>
    <w:sectPr w:rsidR="00BA153F" w:rsidRPr="00BA153F" w:rsidSect="00D82FFB">
      <w:pgSz w:w="12240" w:h="20160" w:code="5"/>
      <w:pgMar w:top="90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928" w:rsidRDefault="00973928" w:rsidP="00D056C9">
      <w:pPr>
        <w:spacing w:after="0" w:line="240" w:lineRule="auto"/>
      </w:pPr>
      <w:r>
        <w:separator/>
      </w:r>
    </w:p>
  </w:endnote>
  <w:endnote w:type="continuationSeparator" w:id="0">
    <w:p w:rsidR="00973928" w:rsidRDefault="00973928" w:rsidP="00D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928" w:rsidRDefault="00973928" w:rsidP="00D056C9">
      <w:pPr>
        <w:spacing w:after="0" w:line="240" w:lineRule="auto"/>
      </w:pPr>
      <w:r>
        <w:separator/>
      </w:r>
    </w:p>
  </w:footnote>
  <w:footnote w:type="continuationSeparator" w:id="0">
    <w:p w:rsidR="00973928" w:rsidRDefault="00973928" w:rsidP="00D05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9D0"/>
    <w:multiLevelType w:val="hybridMultilevel"/>
    <w:tmpl w:val="2430CB34"/>
    <w:lvl w:ilvl="0" w:tplc="0409001B">
      <w:start w:val="1"/>
      <w:numFmt w:val="lowerRoman"/>
      <w:lvlText w:val="%1."/>
      <w:lvlJc w:val="right"/>
      <w:pPr>
        <w:ind w:left="2775" w:hanging="360"/>
      </w:p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1" w15:restartNumberingAfterBreak="0">
    <w:nsid w:val="034403B2"/>
    <w:multiLevelType w:val="hybridMultilevel"/>
    <w:tmpl w:val="027A7A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0706E5"/>
    <w:multiLevelType w:val="hybridMultilevel"/>
    <w:tmpl w:val="25A471D4"/>
    <w:lvl w:ilvl="0" w:tplc="406848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74C"/>
    <w:multiLevelType w:val="hybridMultilevel"/>
    <w:tmpl w:val="DA2687B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BE97C57"/>
    <w:multiLevelType w:val="hybridMultilevel"/>
    <w:tmpl w:val="A9721930"/>
    <w:lvl w:ilvl="0" w:tplc="3E026428">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4C1F48"/>
    <w:multiLevelType w:val="hybridMultilevel"/>
    <w:tmpl w:val="69D6B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24ABA"/>
    <w:multiLevelType w:val="hybridMultilevel"/>
    <w:tmpl w:val="0B18EAD2"/>
    <w:lvl w:ilvl="0" w:tplc="9F96DC6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EA27A5"/>
    <w:multiLevelType w:val="hybridMultilevel"/>
    <w:tmpl w:val="97448794"/>
    <w:lvl w:ilvl="0" w:tplc="5D587518">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E96EC9"/>
    <w:multiLevelType w:val="hybridMultilevel"/>
    <w:tmpl w:val="B3F07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F2E19"/>
    <w:multiLevelType w:val="hybridMultilevel"/>
    <w:tmpl w:val="3C14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32C31"/>
    <w:multiLevelType w:val="hybridMultilevel"/>
    <w:tmpl w:val="0DAA75D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0B0709F"/>
    <w:multiLevelType w:val="hybridMultilevel"/>
    <w:tmpl w:val="A01CE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37B2E"/>
    <w:multiLevelType w:val="hybridMultilevel"/>
    <w:tmpl w:val="BB982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505A7"/>
    <w:multiLevelType w:val="hybridMultilevel"/>
    <w:tmpl w:val="1EC48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0"/>
  </w:num>
  <w:num w:numId="5">
    <w:abstractNumId w:val="1"/>
  </w:num>
  <w:num w:numId="6">
    <w:abstractNumId w:val="7"/>
  </w:num>
  <w:num w:numId="7">
    <w:abstractNumId w:val="4"/>
  </w:num>
  <w:num w:numId="8">
    <w:abstractNumId w:val="0"/>
  </w:num>
  <w:num w:numId="9">
    <w:abstractNumId w:val="8"/>
  </w:num>
  <w:num w:numId="10">
    <w:abstractNumId w:val="9"/>
  </w:num>
  <w:num w:numId="11">
    <w:abstractNumId w:val="13"/>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E4"/>
    <w:rsid w:val="0004461F"/>
    <w:rsid w:val="00112580"/>
    <w:rsid w:val="00123026"/>
    <w:rsid w:val="00285F4A"/>
    <w:rsid w:val="002B4E68"/>
    <w:rsid w:val="004428A2"/>
    <w:rsid w:val="00521E2A"/>
    <w:rsid w:val="0052326F"/>
    <w:rsid w:val="006025E4"/>
    <w:rsid w:val="006658C6"/>
    <w:rsid w:val="006977EE"/>
    <w:rsid w:val="00833F4C"/>
    <w:rsid w:val="00840DE6"/>
    <w:rsid w:val="00973928"/>
    <w:rsid w:val="009A5732"/>
    <w:rsid w:val="009A7CCE"/>
    <w:rsid w:val="00B20FE1"/>
    <w:rsid w:val="00B25EB8"/>
    <w:rsid w:val="00BA153F"/>
    <w:rsid w:val="00BD0195"/>
    <w:rsid w:val="00C25888"/>
    <w:rsid w:val="00C26CBA"/>
    <w:rsid w:val="00D056C9"/>
    <w:rsid w:val="00D82F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F9B8C-8466-408B-BFCC-B1B849C4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E4"/>
  </w:style>
  <w:style w:type="paragraph" w:styleId="Heading1">
    <w:name w:val="heading 1"/>
    <w:basedOn w:val="Normal"/>
    <w:next w:val="Normal"/>
    <w:link w:val="Heading1Char"/>
    <w:uiPriority w:val="9"/>
    <w:qFormat/>
    <w:rsid w:val="006025E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6025E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025E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025E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025E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025E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025E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025E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025E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E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6025E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025E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025E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025E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025E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025E4"/>
    <w:rPr>
      <w:i/>
      <w:iCs/>
    </w:rPr>
  </w:style>
  <w:style w:type="character" w:customStyle="1" w:styleId="Heading8Char">
    <w:name w:val="Heading 8 Char"/>
    <w:basedOn w:val="DefaultParagraphFont"/>
    <w:link w:val="Heading8"/>
    <w:uiPriority w:val="9"/>
    <w:semiHidden/>
    <w:rsid w:val="006025E4"/>
    <w:rPr>
      <w:b/>
      <w:bCs/>
    </w:rPr>
  </w:style>
  <w:style w:type="character" w:customStyle="1" w:styleId="Heading9Char">
    <w:name w:val="Heading 9 Char"/>
    <w:basedOn w:val="DefaultParagraphFont"/>
    <w:link w:val="Heading9"/>
    <w:uiPriority w:val="9"/>
    <w:semiHidden/>
    <w:rsid w:val="006025E4"/>
    <w:rPr>
      <w:i/>
      <w:iCs/>
    </w:rPr>
  </w:style>
  <w:style w:type="paragraph" w:styleId="Caption">
    <w:name w:val="caption"/>
    <w:basedOn w:val="Normal"/>
    <w:next w:val="Normal"/>
    <w:uiPriority w:val="35"/>
    <w:semiHidden/>
    <w:unhideWhenUsed/>
    <w:qFormat/>
    <w:rsid w:val="006025E4"/>
    <w:rPr>
      <w:b/>
      <w:bCs/>
      <w:sz w:val="18"/>
      <w:szCs w:val="18"/>
    </w:rPr>
  </w:style>
  <w:style w:type="paragraph" w:styleId="Title">
    <w:name w:val="Title"/>
    <w:basedOn w:val="Normal"/>
    <w:next w:val="Normal"/>
    <w:link w:val="TitleChar"/>
    <w:uiPriority w:val="10"/>
    <w:qFormat/>
    <w:rsid w:val="006025E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025E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025E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025E4"/>
    <w:rPr>
      <w:rFonts w:asciiTheme="majorHAnsi" w:eastAsiaTheme="majorEastAsia" w:hAnsiTheme="majorHAnsi" w:cstheme="majorBidi"/>
      <w:sz w:val="24"/>
      <w:szCs w:val="24"/>
    </w:rPr>
  </w:style>
  <w:style w:type="character" w:styleId="Strong">
    <w:name w:val="Strong"/>
    <w:basedOn w:val="DefaultParagraphFont"/>
    <w:uiPriority w:val="22"/>
    <w:qFormat/>
    <w:rsid w:val="006025E4"/>
    <w:rPr>
      <w:b/>
      <w:bCs/>
      <w:color w:val="auto"/>
    </w:rPr>
  </w:style>
  <w:style w:type="character" w:styleId="Emphasis">
    <w:name w:val="Emphasis"/>
    <w:basedOn w:val="DefaultParagraphFont"/>
    <w:uiPriority w:val="20"/>
    <w:qFormat/>
    <w:rsid w:val="006025E4"/>
    <w:rPr>
      <w:i/>
      <w:iCs/>
      <w:color w:val="auto"/>
    </w:rPr>
  </w:style>
  <w:style w:type="paragraph" w:styleId="NoSpacing">
    <w:name w:val="No Spacing"/>
    <w:link w:val="NoSpacingChar"/>
    <w:uiPriority w:val="1"/>
    <w:qFormat/>
    <w:rsid w:val="006025E4"/>
    <w:pPr>
      <w:spacing w:after="0" w:line="240" w:lineRule="auto"/>
    </w:pPr>
  </w:style>
  <w:style w:type="paragraph" w:styleId="Quote">
    <w:name w:val="Quote"/>
    <w:basedOn w:val="Normal"/>
    <w:next w:val="Normal"/>
    <w:link w:val="QuoteChar"/>
    <w:uiPriority w:val="29"/>
    <w:qFormat/>
    <w:rsid w:val="006025E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025E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025E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025E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025E4"/>
    <w:rPr>
      <w:i/>
      <w:iCs/>
      <w:color w:val="auto"/>
    </w:rPr>
  </w:style>
  <w:style w:type="character" w:styleId="IntenseEmphasis">
    <w:name w:val="Intense Emphasis"/>
    <w:basedOn w:val="DefaultParagraphFont"/>
    <w:uiPriority w:val="21"/>
    <w:qFormat/>
    <w:rsid w:val="006025E4"/>
    <w:rPr>
      <w:b/>
      <w:bCs/>
      <w:i/>
      <w:iCs/>
      <w:color w:val="auto"/>
    </w:rPr>
  </w:style>
  <w:style w:type="character" w:styleId="SubtleReference">
    <w:name w:val="Subtle Reference"/>
    <w:basedOn w:val="DefaultParagraphFont"/>
    <w:uiPriority w:val="31"/>
    <w:qFormat/>
    <w:rsid w:val="006025E4"/>
    <w:rPr>
      <w:smallCaps/>
      <w:color w:val="auto"/>
      <w:u w:val="single" w:color="7F7F7F" w:themeColor="text1" w:themeTint="80"/>
    </w:rPr>
  </w:style>
  <w:style w:type="character" w:styleId="IntenseReference">
    <w:name w:val="Intense Reference"/>
    <w:basedOn w:val="DefaultParagraphFont"/>
    <w:uiPriority w:val="32"/>
    <w:qFormat/>
    <w:rsid w:val="006025E4"/>
    <w:rPr>
      <w:b/>
      <w:bCs/>
      <w:smallCaps/>
      <w:color w:val="auto"/>
      <w:u w:val="single"/>
    </w:rPr>
  </w:style>
  <w:style w:type="character" w:styleId="BookTitle">
    <w:name w:val="Book Title"/>
    <w:basedOn w:val="DefaultParagraphFont"/>
    <w:uiPriority w:val="33"/>
    <w:qFormat/>
    <w:rsid w:val="006025E4"/>
    <w:rPr>
      <w:b/>
      <w:bCs/>
      <w:smallCaps/>
      <w:color w:val="auto"/>
    </w:rPr>
  </w:style>
  <w:style w:type="paragraph" w:styleId="TOCHeading">
    <w:name w:val="TOC Heading"/>
    <w:basedOn w:val="Heading1"/>
    <w:next w:val="Normal"/>
    <w:uiPriority w:val="39"/>
    <w:semiHidden/>
    <w:unhideWhenUsed/>
    <w:qFormat/>
    <w:rsid w:val="006025E4"/>
    <w:pPr>
      <w:outlineLvl w:val="9"/>
    </w:pPr>
  </w:style>
  <w:style w:type="paragraph" w:styleId="ListParagraph">
    <w:name w:val="List Paragraph"/>
    <w:basedOn w:val="Normal"/>
    <w:uiPriority w:val="34"/>
    <w:qFormat/>
    <w:rsid w:val="00C25888"/>
    <w:pPr>
      <w:ind w:left="720"/>
      <w:contextualSpacing/>
    </w:pPr>
  </w:style>
  <w:style w:type="table" w:styleId="TableGrid">
    <w:name w:val="Table Grid"/>
    <w:basedOn w:val="TableNormal"/>
    <w:uiPriority w:val="39"/>
    <w:rsid w:val="00C2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6C9"/>
  </w:style>
  <w:style w:type="paragraph" w:styleId="Footer">
    <w:name w:val="footer"/>
    <w:basedOn w:val="Normal"/>
    <w:link w:val="FooterChar"/>
    <w:uiPriority w:val="99"/>
    <w:unhideWhenUsed/>
    <w:rsid w:val="00D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C9"/>
  </w:style>
  <w:style w:type="table" w:styleId="GridTable1Light-Accent1">
    <w:name w:val="Grid Table 1 Light Accent 1"/>
    <w:basedOn w:val="TableNormal"/>
    <w:uiPriority w:val="46"/>
    <w:rsid w:val="001230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153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D82FFB"/>
  </w:style>
  <w:style w:type="character" w:styleId="Hyperlink">
    <w:name w:val="Hyperlink"/>
    <w:basedOn w:val="DefaultParagraphFont"/>
    <w:uiPriority w:val="99"/>
    <w:unhideWhenUsed/>
    <w:rsid w:val="00840DE6"/>
    <w:rPr>
      <w:color w:val="0563C1" w:themeColor="hyperlink"/>
      <w:u w:val="single"/>
    </w:rPr>
  </w:style>
  <w:style w:type="character" w:styleId="FollowedHyperlink">
    <w:name w:val="FollowedHyperlink"/>
    <w:basedOn w:val="DefaultParagraphFont"/>
    <w:uiPriority w:val="99"/>
    <w:semiHidden/>
    <w:unhideWhenUsed/>
    <w:rsid w:val="00697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tool kit is aimed to facilitate the Principal Accounting Officers in the opening, operation and closure of Assignment Accounts under the Revised Procedure notified by CGA Islamabad for ASAAN Assignment Account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ASAAN Assignment account</dc:title>
  <dc:subject>Reference Tool Kit for PAOs</dc:subject>
  <dc:creator>Finance Department, GoKP</dc:creator>
  <cp:keywords/>
  <dc:description/>
  <cp:lastModifiedBy>Windows User</cp:lastModifiedBy>
  <cp:revision>15</cp:revision>
  <dcterms:created xsi:type="dcterms:W3CDTF">2021-03-03T06:08:00Z</dcterms:created>
  <dcterms:modified xsi:type="dcterms:W3CDTF">2021-03-11T09:12:00Z</dcterms:modified>
</cp:coreProperties>
</file>